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E3C5" w14:textId="77777777" w:rsidR="008D78BF" w:rsidRPr="006B144A" w:rsidRDefault="003C546B" w:rsidP="005F3051">
      <w:pPr>
        <w:pStyle w:val="1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 xml:space="preserve">Общие технические требования к ограждающим устройствам на мостовых сооружениях, расположенных на </w:t>
      </w:r>
      <w:r w:rsidRPr="006B144A">
        <w:rPr>
          <w:rFonts w:ascii="Commissioner" w:hAnsi="Commissioner"/>
          <w:sz w:val="24"/>
          <w:szCs w:val="24"/>
          <w:lang w:val="ru-RU"/>
        </w:rPr>
        <w:t>магистральных автомобильных дорогах</w:t>
      </w:r>
    </w:p>
    <w:p w14:paraId="444BDC1A" w14:textId="77777777" w:rsidR="008D78BF" w:rsidRPr="006B144A" w:rsidRDefault="003C546B" w:rsidP="005F3051">
      <w:pPr>
        <w:spacing w:before="240" w:after="120" w:line="300" w:lineRule="auto"/>
        <w:ind w:left="107"/>
        <w:rPr>
          <w:rFonts w:ascii="Commissioner" w:hAnsi="Commissioner"/>
          <w:b/>
          <w:sz w:val="24"/>
          <w:szCs w:val="32"/>
          <w:lang w:val="ru-RU"/>
        </w:rPr>
      </w:pPr>
      <w:r w:rsidRPr="006B144A">
        <w:rPr>
          <w:rFonts w:ascii="Commissioner" w:hAnsi="Commissioner"/>
          <w:b/>
          <w:sz w:val="24"/>
          <w:szCs w:val="32"/>
          <w:lang w:val="ru-RU"/>
        </w:rPr>
        <w:t>ОДН 218.012-99. Общие</w:t>
      </w:r>
      <w:r w:rsidRPr="006B144A">
        <w:rPr>
          <w:rFonts w:ascii="Commissioner" w:hAnsi="Commissioner"/>
          <w:b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sz w:val="24"/>
          <w:szCs w:val="32"/>
          <w:lang w:val="ru-RU"/>
        </w:rPr>
        <w:t>технические</w:t>
      </w:r>
      <w:r w:rsidRPr="006B144A">
        <w:rPr>
          <w:rFonts w:ascii="Commissioner" w:hAnsi="Commissioner"/>
          <w:b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sz w:val="24"/>
          <w:szCs w:val="32"/>
          <w:lang w:val="ru-RU"/>
        </w:rPr>
        <w:t xml:space="preserve">требования к ограждающим устройствам на мостовых сооружениях, </w:t>
      </w:r>
      <w:r w:rsidRPr="006B144A">
        <w:rPr>
          <w:rFonts w:ascii="Commissioner" w:hAnsi="Commissioner"/>
          <w:b/>
          <w:sz w:val="24"/>
          <w:szCs w:val="32"/>
          <w:lang w:val="ru-RU"/>
        </w:rPr>
        <w:t>расположенных</w:t>
      </w:r>
      <w:r w:rsidRPr="006B144A">
        <w:rPr>
          <w:rFonts w:ascii="Commissioner" w:hAnsi="Commissioner"/>
          <w:b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b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sz w:val="24"/>
          <w:szCs w:val="32"/>
          <w:lang w:val="ru-RU"/>
        </w:rPr>
        <w:t>магистральных</w:t>
      </w:r>
      <w:r w:rsidRPr="006B144A">
        <w:rPr>
          <w:rFonts w:ascii="Commissioner" w:hAnsi="Commissioner"/>
          <w:b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sz w:val="24"/>
          <w:szCs w:val="32"/>
          <w:lang w:val="ru-RU"/>
        </w:rPr>
        <w:t>автомобильных</w:t>
      </w:r>
      <w:r w:rsidRPr="006B144A">
        <w:rPr>
          <w:rFonts w:ascii="Commissioner" w:hAnsi="Commissioner"/>
          <w:b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sz w:val="24"/>
          <w:szCs w:val="32"/>
          <w:lang w:val="ru-RU"/>
        </w:rPr>
        <w:t>дорогах</w:t>
      </w:r>
    </w:p>
    <w:p w14:paraId="2D479BA0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b/>
          <w:sz w:val="24"/>
          <w:szCs w:val="24"/>
          <w:lang w:val="ru-RU"/>
        </w:rPr>
      </w:pPr>
    </w:p>
    <w:p w14:paraId="2F2A1C39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b/>
          <w:sz w:val="36"/>
          <w:szCs w:val="24"/>
          <w:lang w:val="ru-RU"/>
        </w:rPr>
      </w:pPr>
    </w:p>
    <w:p w14:paraId="7D897B0A" w14:textId="77777777" w:rsidR="008D78BF" w:rsidRPr="006B144A" w:rsidRDefault="003C546B" w:rsidP="005F3051">
      <w:pPr>
        <w:pStyle w:val="a3"/>
        <w:spacing w:before="240" w:after="120" w:line="300" w:lineRule="auto"/>
        <w:ind w:right="116"/>
        <w:jc w:val="right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ОДН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218.012-</w:t>
      </w:r>
      <w:r w:rsidRPr="006B144A">
        <w:rPr>
          <w:rFonts w:ascii="Commissioner" w:hAnsi="Commissioner"/>
          <w:sz w:val="24"/>
          <w:szCs w:val="24"/>
          <w:lang w:val="ru-RU"/>
        </w:rPr>
        <w:t>99</w:t>
      </w:r>
    </w:p>
    <w:p w14:paraId="1E4221A6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6A11B040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36"/>
          <w:szCs w:val="24"/>
          <w:lang w:val="ru-RU"/>
        </w:rPr>
      </w:pPr>
    </w:p>
    <w:p w14:paraId="43A36403" w14:textId="77777777" w:rsidR="008D78BF" w:rsidRPr="006B144A" w:rsidRDefault="003C546B" w:rsidP="005F3051">
      <w:pPr>
        <w:pStyle w:val="a3"/>
        <w:spacing w:before="240" w:after="120" w:line="300" w:lineRule="auto"/>
        <w:ind w:left="1441" w:right="1433"/>
        <w:jc w:val="center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ОТРАСЛЕВЫЕ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ДОРОЖНЫЕ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НОРМЫ</w:t>
      </w:r>
    </w:p>
    <w:p w14:paraId="6E409BFB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3FACE4AB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66CD50F5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6DA7A2DD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531FECA6" w14:textId="77777777" w:rsidR="008D78BF" w:rsidRPr="006B144A" w:rsidRDefault="003C546B" w:rsidP="005F3051">
      <w:pPr>
        <w:pStyle w:val="a3"/>
        <w:spacing w:before="240" w:after="120" w:line="300" w:lineRule="auto"/>
        <w:ind w:left="2146" w:right="2102" w:hanging="42"/>
        <w:jc w:val="center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ОБЩИЕ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ТЕХНИЧЕСКИЕ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ТРЕБОВАНИЯ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КОГРАЖДАЮЩИМ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УСТРОЙСТВАМ </w:t>
      </w:r>
      <w:r w:rsidRPr="006B144A">
        <w:rPr>
          <w:rFonts w:ascii="Commissioner" w:hAnsi="Commissioner"/>
          <w:sz w:val="24"/>
          <w:szCs w:val="24"/>
          <w:lang w:val="ru-RU"/>
        </w:rPr>
        <w:t>НА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МОСТОВЫХ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СООРУЖЕНИЯХ,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РАСПОЛОЖЕННЫХ</w:t>
      </w:r>
      <w:r w:rsidRPr="006B144A">
        <w:rPr>
          <w:rFonts w:ascii="Commissioner" w:hAnsi="Commissioner"/>
          <w:sz w:val="24"/>
          <w:szCs w:val="24"/>
          <w:lang w:val="ru-RU"/>
        </w:rPr>
        <w:t>НА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МАГИСТРАЛЬНЫХ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АВТОМОБИЛЬНЫХ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ДОРОГАХ</w:t>
      </w:r>
    </w:p>
    <w:p w14:paraId="0AC67998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7B337529" w14:textId="77777777" w:rsidR="008D78BF" w:rsidRPr="006B144A" w:rsidRDefault="003C546B" w:rsidP="005F3051">
      <w:pPr>
        <w:pStyle w:val="1"/>
        <w:spacing w:before="240" w:after="120" w:line="300" w:lineRule="auto"/>
        <w:rPr>
          <w:rFonts w:ascii="Commissioner" w:hAnsi="Commissioner"/>
          <w:sz w:val="24"/>
          <w:szCs w:val="24"/>
        </w:rPr>
      </w:pPr>
      <w:proofErr w:type="spellStart"/>
      <w:r w:rsidRPr="006B144A">
        <w:rPr>
          <w:rFonts w:ascii="Commissioner" w:hAnsi="Commissioner"/>
          <w:sz w:val="24"/>
          <w:szCs w:val="24"/>
        </w:rPr>
        <w:t>Дата</w:t>
      </w:r>
      <w:proofErr w:type="spellEnd"/>
      <w:r w:rsidRPr="006B144A">
        <w:rPr>
          <w:rFonts w:ascii="Commissioner" w:hAnsi="Commissioner"/>
          <w:sz w:val="24"/>
          <w:szCs w:val="24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24"/>
        </w:rPr>
        <w:t>введения</w:t>
      </w:r>
      <w:proofErr w:type="spellEnd"/>
      <w:r w:rsidRPr="006B144A">
        <w:rPr>
          <w:rFonts w:ascii="Commissioner" w:hAnsi="Commissioner"/>
          <w:sz w:val="24"/>
          <w:szCs w:val="24"/>
        </w:rPr>
        <w:t xml:space="preserve"> </w:t>
      </w:r>
      <w:r w:rsidRPr="006B144A">
        <w:rPr>
          <w:rFonts w:ascii="Commissioner" w:hAnsi="Commissioner"/>
          <w:sz w:val="24"/>
          <w:szCs w:val="24"/>
        </w:rPr>
        <w:t>1999-07-</w:t>
      </w:r>
      <w:r w:rsidRPr="006B144A">
        <w:rPr>
          <w:rFonts w:ascii="Commissioner" w:hAnsi="Commissioner"/>
          <w:sz w:val="24"/>
          <w:szCs w:val="24"/>
        </w:rPr>
        <w:t>01</w:t>
      </w:r>
    </w:p>
    <w:p w14:paraId="0022A7E6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b/>
          <w:sz w:val="24"/>
          <w:szCs w:val="24"/>
        </w:rPr>
      </w:pPr>
    </w:p>
    <w:p w14:paraId="4C8FDBB9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b/>
          <w:sz w:val="36"/>
          <w:szCs w:val="24"/>
        </w:rPr>
      </w:pPr>
    </w:p>
    <w:p w14:paraId="31E25D32" w14:textId="77777777" w:rsidR="005F3051" w:rsidRPr="006B144A" w:rsidRDefault="005F3051">
      <w:pPr>
        <w:rPr>
          <w:rFonts w:ascii="Commissioner" w:hAnsi="Commissioner"/>
          <w:sz w:val="24"/>
          <w:szCs w:val="24"/>
        </w:rPr>
      </w:pPr>
      <w:r w:rsidRPr="006B144A">
        <w:rPr>
          <w:rFonts w:ascii="Commissioner" w:hAnsi="Commissioner"/>
          <w:sz w:val="24"/>
          <w:szCs w:val="24"/>
        </w:rPr>
        <w:br w:type="page"/>
      </w:r>
    </w:p>
    <w:p w14:paraId="45ED38C0" w14:textId="619F2885" w:rsidR="008D78BF" w:rsidRPr="006B144A" w:rsidRDefault="003C546B" w:rsidP="005F3051">
      <w:pPr>
        <w:pStyle w:val="a3"/>
        <w:spacing w:before="240" w:after="120" w:line="300" w:lineRule="auto"/>
        <w:ind w:left="1439" w:right="1452"/>
        <w:jc w:val="center"/>
        <w:rPr>
          <w:rFonts w:ascii="Commissioner" w:hAnsi="Commissioner"/>
          <w:sz w:val="24"/>
          <w:szCs w:val="24"/>
        </w:rPr>
      </w:pPr>
      <w:r w:rsidRPr="006B144A">
        <w:rPr>
          <w:rFonts w:ascii="Commissioner" w:hAnsi="Commissioner"/>
          <w:sz w:val="24"/>
          <w:szCs w:val="24"/>
        </w:rPr>
        <w:lastRenderedPageBreak/>
        <w:t>ПРЕДИСЛОВИЕ</w:t>
      </w:r>
    </w:p>
    <w:p w14:paraId="18BAE17C" w14:textId="2E1DCEC4" w:rsidR="008D78BF" w:rsidRPr="006B144A" w:rsidRDefault="003C546B" w:rsidP="005F3051">
      <w:pPr>
        <w:pStyle w:val="a4"/>
        <w:numPr>
          <w:ilvl w:val="0"/>
          <w:numId w:val="11"/>
        </w:numPr>
        <w:tabs>
          <w:tab w:val="left" w:pos="292"/>
        </w:tabs>
        <w:spacing w:before="240" w:after="120" w:line="300" w:lineRule="auto"/>
        <w:ind w:right="-23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РАЗРАБОТАНЫ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Государственным предприятием </w:t>
      </w:r>
      <w:proofErr w:type="spellStart"/>
      <w:r w:rsidRPr="006B144A">
        <w:rPr>
          <w:rFonts w:ascii="Commissioner" w:hAnsi="Commissioner"/>
          <w:sz w:val="24"/>
          <w:szCs w:val="32"/>
          <w:lang w:val="ru-RU"/>
        </w:rPr>
        <w:t>Росдор</w:t>
      </w:r>
      <w:proofErr w:type="spellEnd"/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НИИ</w:t>
      </w: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(к.т.н. В.И.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Шестериков) и Государственным предприятием </w:t>
      </w:r>
      <w:proofErr w:type="spellStart"/>
      <w:r w:rsidRPr="006B144A">
        <w:rPr>
          <w:rFonts w:ascii="Commissioner" w:hAnsi="Commissioner"/>
          <w:sz w:val="24"/>
          <w:szCs w:val="32"/>
          <w:lang w:val="ru-RU"/>
        </w:rPr>
        <w:t>Союздор</w:t>
      </w:r>
      <w:proofErr w:type="spellEnd"/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НИИ (к.т.н.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И.Д.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Сахарова) и доработаны с участием специалистов Научно-исследовательского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центра ГИБДД МВД России (Е.П.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Коншин). Нормы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разработаны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развитие СН</w:t>
      </w:r>
      <w:r w:rsidRPr="006B144A">
        <w:rPr>
          <w:rFonts w:ascii="Commissioner" w:hAnsi="Commissioner"/>
          <w:sz w:val="24"/>
          <w:szCs w:val="32"/>
          <w:lang w:val="ru-RU"/>
        </w:rPr>
        <w:t>иП2.05.03-84*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(1) и касаются ограждений на автодорожных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мостах, расположенных на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дорогах первой категории по классификации СНиП 2.05.02-85 (2). Они учитывают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современный состав </w:t>
      </w:r>
      <w:r w:rsidRPr="006B144A">
        <w:rPr>
          <w:rFonts w:ascii="Commissioner" w:hAnsi="Commissioner"/>
          <w:sz w:val="24"/>
          <w:szCs w:val="32"/>
          <w:lang w:val="ru-RU"/>
        </w:rPr>
        <w:t>движения на магистралях, интенсивность и скорости движения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транспортных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средств.</w:t>
      </w:r>
    </w:p>
    <w:p w14:paraId="6F69D351" w14:textId="59A1C560" w:rsidR="008D78BF" w:rsidRPr="006B144A" w:rsidRDefault="003C546B" w:rsidP="005F3051">
      <w:pPr>
        <w:pStyle w:val="a4"/>
        <w:numPr>
          <w:ilvl w:val="0"/>
          <w:numId w:val="11"/>
        </w:numPr>
        <w:tabs>
          <w:tab w:val="left" w:pos="292"/>
        </w:tabs>
        <w:spacing w:before="240" w:after="120" w:line="300" w:lineRule="auto"/>
        <w:ind w:left="291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ВНЕСЕНЫ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утверждение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Управлением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безопасности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дорожного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движения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ФДС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России.</w:t>
      </w:r>
    </w:p>
    <w:p w14:paraId="7256100F" w14:textId="476A71EF" w:rsidR="008D78BF" w:rsidRPr="006B144A" w:rsidRDefault="003C546B" w:rsidP="005F3051">
      <w:pPr>
        <w:pStyle w:val="a4"/>
        <w:numPr>
          <w:ilvl w:val="0"/>
          <w:numId w:val="11"/>
        </w:numPr>
        <w:tabs>
          <w:tab w:val="left" w:pos="292"/>
        </w:tabs>
        <w:spacing w:before="240" w:after="120" w:line="300" w:lineRule="auto"/>
        <w:ind w:left="291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СОГЛАСОВАНЫ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ГИБДД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МВД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России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24.03.99.</w:t>
      </w:r>
    </w:p>
    <w:p w14:paraId="2E39C314" w14:textId="52CE178E" w:rsidR="008D78BF" w:rsidRPr="006B144A" w:rsidRDefault="003C546B" w:rsidP="005F3051">
      <w:pPr>
        <w:pStyle w:val="a4"/>
        <w:numPr>
          <w:ilvl w:val="0"/>
          <w:numId w:val="11"/>
        </w:numPr>
        <w:tabs>
          <w:tab w:val="left" w:pos="292"/>
        </w:tabs>
        <w:spacing w:before="240" w:after="120" w:line="300" w:lineRule="auto"/>
        <w:ind w:left="291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ПРИНЯТЫ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ВВЕДЕНЫ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ДЕЙСТВИЕ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приказом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ФДС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N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174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от03.06.99.</w:t>
      </w:r>
    </w:p>
    <w:p w14:paraId="58443A47" w14:textId="77777777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</w:rPr>
      </w:pPr>
      <w:r w:rsidRPr="006B144A">
        <w:rPr>
          <w:rFonts w:ascii="Commissioner" w:hAnsi="Commissioner"/>
          <w:sz w:val="24"/>
          <w:szCs w:val="24"/>
        </w:rPr>
        <w:t>ВВЕДЕНЫ</w:t>
      </w:r>
      <w:r w:rsidRPr="006B144A">
        <w:rPr>
          <w:rFonts w:ascii="Commissioner" w:hAnsi="Commissioner"/>
          <w:sz w:val="24"/>
          <w:szCs w:val="24"/>
        </w:rPr>
        <w:t xml:space="preserve"> </w:t>
      </w:r>
      <w:r w:rsidRPr="006B144A">
        <w:rPr>
          <w:rFonts w:ascii="Commissioner" w:hAnsi="Commissioner"/>
          <w:sz w:val="24"/>
          <w:szCs w:val="24"/>
        </w:rPr>
        <w:t>ВПЕРВЫЕ.</w:t>
      </w:r>
    </w:p>
    <w:p w14:paraId="232DAD01" w14:textId="7C5B3A07" w:rsidR="008D78BF" w:rsidRPr="006B144A" w:rsidRDefault="003C546B" w:rsidP="005F3051">
      <w:pPr>
        <w:pStyle w:val="a4"/>
        <w:numPr>
          <w:ilvl w:val="0"/>
          <w:numId w:val="11"/>
        </w:numPr>
        <w:tabs>
          <w:tab w:val="left" w:pos="292"/>
        </w:tabs>
        <w:spacing w:before="240" w:after="120" w:line="300" w:lineRule="auto"/>
        <w:ind w:right="162" w:firstLine="0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 настоящих отраслевых дорожных нормах реализованы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требования отраслевых стандартов ОСТ 218.001-96 (3) и ОСТ 218.002-98 (4). Кроме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того, при разработке норм были учтены результаты исследований, выполнявшихся поданной проблеме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 ГП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  <w:lang w:val="ru-RU"/>
        </w:rPr>
        <w:t>Росдор</w:t>
      </w:r>
      <w:proofErr w:type="spellEnd"/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НИИ и ГП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  <w:lang w:val="ru-RU"/>
        </w:rPr>
        <w:t>Союздор</w:t>
      </w:r>
      <w:proofErr w:type="spellEnd"/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НИИ, многолетний опыт применения намостах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ограждений по ГОСТ 26804-86 (5) и типовым </w:t>
      </w:r>
      <w:r w:rsidRPr="006B144A">
        <w:rPr>
          <w:rFonts w:ascii="Commissioner" w:hAnsi="Commissioner"/>
          <w:sz w:val="24"/>
          <w:szCs w:val="32"/>
          <w:lang w:val="ru-RU"/>
        </w:rPr>
        <w:t>проектам,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также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требования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Европейского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стандарта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Е</w:t>
      </w:r>
      <w:r w:rsidRPr="006B144A">
        <w:rPr>
          <w:rFonts w:ascii="Commissioner" w:hAnsi="Commissioner"/>
          <w:sz w:val="24"/>
          <w:szCs w:val="32"/>
        </w:rPr>
        <w:t>N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1317-2.95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(6).</w:t>
      </w:r>
    </w:p>
    <w:p w14:paraId="7551B58C" w14:textId="77777777" w:rsidR="008D78BF" w:rsidRPr="006B144A" w:rsidRDefault="003C546B" w:rsidP="005F3051">
      <w:pPr>
        <w:pStyle w:val="a4"/>
        <w:numPr>
          <w:ilvl w:val="1"/>
          <w:numId w:val="11"/>
        </w:numPr>
        <w:tabs>
          <w:tab w:val="left" w:pos="4220"/>
        </w:tabs>
        <w:spacing w:before="240" w:after="120" w:line="300" w:lineRule="auto"/>
        <w:ind w:hanging="186"/>
        <w:rPr>
          <w:rFonts w:ascii="Commissioner" w:hAnsi="Commissioner"/>
          <w:sz w:val="24"/>
          <w:szCs w:val="32"/>
        </w:rPr>
      </w:pPr>
      <w:proofErr w:type="spellStart"/>
      <w:r w:rsidRPr="006B144A">
        <w:rPr>
          <w:rFonts w:ascii="Commissioner" w:hAnsi="Commissioner"/>
          <w:sz w:val="24"/>
          <w:szCs w:val="32"/>
        </w:rPr>
        <w:t>Область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применения</w:t>
      </w:r>
      <w:proofErr w:type="spellEnd"/>
    </w:p>
    <w:p w14:paraId="2A6F56B7" w14:textId="543ABB85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Настоящие отраслевые дорожные нормы (ОДН)распространяются на конструкции ограждений недеформируемого и деформируемого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типа, устанавливаемые на мостовых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сооружениях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автомагистралей Российской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Федерации, в том числе на автомобильных дорогах международного клас</w:t>
      </w:r>
      <w:r w:rsidRPr="006B144A">
        <w:rPr>
          <w:rFonts w:ascii="Commissioner" w:hAnsi="Commissioner"/>
          <w:sz w:val="24"/>
          <w:szCs w:val="24"/>
          <w:lang w:val="ru-RU"/>
        </w:rPr>
        <w:t>са. Нормы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применяются на всей территории Российской Федерации.</w:t>
      </w:r>
    </w:p>
    <w:p w14:paraId="061761BF" w14:textId="5A53FA49" w:rsidR="008D78BF" w:rsidRPr="006B144A" w:rsidRDefault="003C546B" w:rsidP="005F3051">
      <w:pPr>
        <w:pStyle w:val="a3"/>
        <w:spacing w:before="240" w:after="120" w:line="300" w:lineRule="auto"/>
        <w:ind w:left="107" w:right="204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Предметом нормирования настоящих ОДН являются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требования к мостовым ограждениям, на основании которых осуществляется выбор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(из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числа сертифицированных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конструкций) и разработка новых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конструкций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ограждений для мостов, а также определение области применения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разработанных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ранее конструкций. Нормы являются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обязательными для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применения органами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государственного управления автомобильными дорогами, органами надзора,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проектными и научно- исследовательскими </w:t>
      </w:r>
      <w:r w:rsidRPr="006B144A">
        <w:rPr>
          <w:rFonts w:ascii="Commissioner" w:hAnsi="Commissioner"/>
          <w:sz w:val="24"/>
          <w:szCs w:val="24"/>
          <w:lang w:val="ru-RU"/>
        </w:rPr>
        <w:t>организациями, предприятиями и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организациями дорожного хозяйства России независимо от </w:t>
      </w:r>
      <w:r w:rsidRPr="006B144A">
        <w:rPr>
          <w:rFonts w:ascii="Commissioner" w:hAnsi="Commissioner"/>
          <w:sz w:val="24"/>
          <w:szCs w:val="24"/>
          <w:lang w:val="ru-RU"/>
        </w:rPr>
        <w:t>ведомственной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подчиненности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форм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собственности.</w:t>
      </w:r>
    </w:p>
    <w:p w14:paraId="4A0D99D4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6F28ADD9" w14:textId="77777777" w:rsidR="008D78BF" w:rsidRPr="006B144A" w:rsidRDefault="003C546B" w:rsidP="005F3051">
      <w:pPr>
        <w:pStyle w:val="a4"/>
        <w:numPr>
          <w:ilvl w:val="1"/>
          <w:numId w:val="11"/>
        </w:numPr>
        <w:tabs>
          <w:tab w:val="left" w:pos="4220"/>
        </w:tabs>
        <w:spacing w:before="240" w:after="120" w:line="300" w:lineRule="auto"/>
        <w:ind w:hanging="186"/>
        <w:rPr>
          <w:rFonts w:ascii="Commissioner" w:hAnsi="Commissioner"/>
          <w:sz w:val="24"/>
          <w:szCs w:val="32"/>
        </w:rPr>
      </w:pPr>
      <w:proofErr w:type="spellStart"/>
      <w:r w:rsidRPr="006B144A">
        <w:rPr>
          <w:rFonts w:ascii="Commissioner" w:hAnsi="Commissioner"/>
          <w:sz w:val="24"/>
          <w:szCs w:val="32"/>
        </w:rPr>
        <w:lastRenderedPageBreak/>
        <w:t>Нормативные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ссылки</w:t>
      </w:r>
      <w:proofErr w:type="spellEnd"/>
    </w:p>
    <w:p w14:paraId="1DF89147" w14:textId="62B5BB87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В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настоящих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ОДН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использованы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ссылки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следующие</w:t>
      </w:r>
      <w:r w:rsidR="005F3051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нормативные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документы.</w:t>
      </w:r>
    </w:p>
    <w:p w14:paraId="72635482" w14:textId="337F25AD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rPr>
          <w:rFonts w:ascii="Commissioner" w:hAnsi="Commissioner"/>
          <w:sz w:val="24"/>
          <w:szCs w:val="32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СНиП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2.05.03-84*.</w:t>
      </w:r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Мосты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и</w:t>
      </w:r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трубы</w:t>
      </w:r>
      <w:proofErr w:type="spellEnd"/>
      <w:r w:rsidRPr="006B144A">
        <w:rPr>
          <w:rFonts w:ascii="Commissioner" w:hAnsi="Commissioner"/>
          <w:sz w:val="24"/>
          <w:szCs w:val="32"/>
        </w:rPr>
        <w:t>.</w:t>
      </w:r>
    </w:p>
    <w:p w14:paraId="5ABEF152" w14:textId="5965DA93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ind w:left="107" w:right="358" w:firstLine="0"/>
        <w:rPr>
          <w:rFonts w:ascii="Commissioner" w:hAnsi="Commissioner"/>
          <w:sz w:val="24"/>
          <w:szCs w:val="32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СниП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 xml:space="preserve">2.05.02-85. </w:t>
      </w:r>
      <w:proofErr w:type="spellStart"/>
      <w:r w:rsidRPr="006B144A">
        <w:rPr>
          <w:rFonts w:ascii="Commissioner" w:hAnsi="Commissioner"/>
          <w:sz w:val="24"/>
          <w:szCs w:val="32"/>
        </w:rPr>
        <w:t>Автомобильные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дороги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. "Road registrant systems - Part </w:t>
      </w:r>
      <w:proofErr w:type="gramStart"/>
      <w:r w:rsidRPr="006B144A">
        <w:rPr>
          <w:rFonts w:ascii="Commissioner" w:hAnsi="Commissioner"/>
          <w:sz w:val="24"/>
          <w:szCs w:val="32"/>
        </w:rPr>
        <w:t>2:Safety</w:t>
      </w:r>
      <w:proofErr w:type="gramEnd"/>
      <w:r w:rsidRPr="006B144A">
        <w:rPr>
          <w:rFonts w:ascii="Commissioner" w:hAnsi="Commissioner"/>
          <w:sz w:val="24"/>
          <w:szCs w:val="32"/>
        </w:rPr>
        <w:t xml:space="preserve"> barriers - Performance classes impact test </w:t>
      </w:r>
      <w:r w:rsidRPr="006B144A">
        <w:rPr>
          <w:rFonts w:ascii="Commissioner" w:hAnsi="Commissioner"/>
          <w:sz w:val="24"/>
          <w:szCs w:val="32"/>
        </w:rPr>
        <w:t>acceptance</w:t>
      </w:r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criteria</w:t>
      </w:r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testmethods</w:t>
      </w:r>
      <w:proofErr w:type="spellEnd"/>
      <w:r w:rsidRPr="006B144A">
        <w:rPr>
          <w:rFonts w:ascii="Commissioner" w:hAnsi="Commissioner"/>
          <w:sz w:val="24"/>
          <w:szCs w:val="32"/>
        </w:rPr>
        <w:t>.</w:t>
      </w:r>
    </w:p>
    <w:p w14:paraId="54EC595C" w14:textId="5D351B51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ОСТ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218.001-96.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Система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нормативных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методических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документов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дорожного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хозяйства.</w:t>
      </w:r>
    </w:p>
    <w:p w14:paraId="65E4C0BF" w14:textId="606D53CF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ОСТ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218.002-98.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Порядок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разработки,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внесения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изменения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переработки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нормативных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документов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дорожного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хозяйства.</w:t>
      </w:r>
    </w:p>
    <w:p w14:paraId="17F3157D" w14:textId="44FAB137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ГОСТ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26804-86.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дорожные,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металлические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барьерного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типа.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Технические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условия.</w:t>
      </w:r>
    </w:p>
    <w:p w14:paraId="3B2ED862" w14:textId="2997F0B9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rPr>
          <w:rFonts w:ascii="Commissioner" w:hAnsi="Commissioner"/>
          <w:sz w:val="24"/>
          <w:szCs w:val="32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Европейский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стандарт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EN</w:t>
      </w:r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1317-</w:t>
      </w:r>
      <w:r w:rsidRPr="006B144A">
        <w:rPr>
          <w:rFonts w:ascii="Commissioner" w:hAnsi="Commissioner"/>
          <w:sz w:val="24"/>
          <w:szCs w:val="32"/>
        </w:rPr>
        <w:t>2.1995.</w:t>
      </w:r>
    </w:p>
    <w:p w14:paraId="493ACEDE" w14:textId="285D97DE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СНиП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2.03.11-85.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Защита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строительных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конструкций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от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коррозии.</w:t>
      </w:r>
    </w:p>
    <w:p w14:paraId="776B8773" w14:textId="2229603C" w:rsidR="008D78BF" w:rsidRPr="006B144A" w:rsidRDefault="003C546B" w:rsidP="005F3051">
      <w:pPr>
        <w:pStyle w:val="a4"/>
        <w:numPr>
          <w:ilvl w:val="0"/>
          <w:numId w:val="10"/>
        </w:numPr>
        <w:tabs>
          <w:tab w:val="left" w:pos="29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ГОСТ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10060.2-95.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Бетоны.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Методы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контроля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морозостойкости.</w:t>
      </w:r>
    </w:p>
    <w:p w14:paraId="6588E459" w14:textId="77777777" w:rsidR="008D78BF" w:rsidRPr="006B144A" w:rsidRDefault="003C546B" w:rsidP="005F3051">
      <w:pPr>
        <w:pStyle w:val="a3"/>
        <w:spacing w:before="240" w:after="120" w:line="300" w:lineRule="auto"/>
        <w:ind w:left="4207"/>
        <w:rPr>
          <w:rFonts w:ascii="Commissioner" w:hAnsi="Commissioner"/>
          <w:b/>
          <w:bCs/>
          <w:sz w:val="24"/>
          <w:szCs w:val="24"/>
        </w:rPr>
      </w:pPr>
      <w:r w:rsidRPr="006B144A">
        <w:rPr>
          <w:rFonts w:ascii="Commissioner" w:hAnsi="Commissioner"/>
          <w:b/>
          <w:bCs/>
          <w:sz w:val="24"/>
          <w:szCs w:val="24"/>
        </w:rPr>
        <w:t>3.</w:t>
      </w:r>
      <w:r w:rsidRPr="006B144A">
        <w:rPr>
          <w:rFonts w:ascii="Commissioner" w:hAnsi="Commissioner"/>
          <w:b/>
          <w:bCs/>
          <w:sz w:val="24"/>
          <w:szCs w:val="24"/>
        </w:rPr>
        <w:t xml:space="preserve"> </w:t>
      </w:r>
      <w:proofErr w:type="spellStart"/>
      <w:r w:rsidRPr="006B144A">
        <w:rPr>
          <w:rFonts w:ascii="Commissioner" w:hAnsi="Commissioner"/>
          <w:b/>
          <w:bCs/>
          <w:sz w:val="24"/>
          <w:szCs w:val="24"/>
        </w:rPr>
        <w:t>Требования</w:t>
      </w:r>
      <w:proofErr w:type="spellEnd"/>
      <w:r w:rsidRPr="006B144A">
        <w:rPr>
          <w:rFonts w:ascii="Commissioner" w:hAnsi="Commissioner"/>
          <w:b/>
          <w:bCs/>
          <w:sz w:val="24"/>
          <w:szCs w:val="24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24"/>
        </w:rPr>
        <w:t>ОДН</w:t>
      </w:r>
    </w:p>
    <w:p w14:paraId="55E12D93" w14:textId="4D90A538" w:rsidR="008D78BF" w:rsidRPr="006B144A" w:rsidRDefault="003C546B" w:rsidP="000D42A9">
      <w:pPr>
        <w:pStyle w:val="a4"/>
        <w:numPr>
          <w:ilvl w:val="1"/>
          <w:numId w:val="9"/>
        </w:numPr>
        <w:spacing w:before="240" w:after="120" w:line="300" w:lineRule="auto"/>
        <w:ind w:left="426"/>
        <w:jc w:val="center"/>
        <w:rPr>
          <w:rFonts w:ascii="Commissioner" w:hAnsi="Commissioner"/>
          <w:b/>
          <w:bCs/>
          <w:sz w:val="24"/>
          <w:szCs w:val="32"/>
          <w:lang w:val="ru-RU"/>
        </w:rPr>
      </w:pP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Общие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требования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к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ограждениям.</w:t>
      </w:r>
      <w:r w:rsidR="000D42A9"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proofErr w:type="gramStart"/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Классификация</w:t>
      </w:r>
      <w:proofErr w:type="gramEnd"/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требований</w:t>
      </w:r>
    </w:p>
    <w:p w14:paraId="19AFEF39" w14:textId="52F95B7B" w:rsidR="008D78BF" w:rsidRPr="006B144A" w:rsidRDefault="003C546B" w:rsidP="005F3051">
      <w:pPr>
        <w:pStyle w:val="a4"/>
        <w:numPr>
          <w:ilvl w:val="2"/>
          <w:numId w:val="8"/>
        </w:numPr>
        <w:tabs>
          <w:tab w:val="left" w:pos="569"/>
        </w:tabs>
        <w:spacing w:before="240" w:after="120" w:line="300" w:lineRule="auto"/>
        <w:ind w:right="597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Конструкции ограждений устанавливают на краю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проезжей части между ее кромкой и тротуаром или служебным проходом; на краю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пролетного строения при отсутствии тротуаров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или служебных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проходов; на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разделительной полосе. Ограждения предназначены для предотвращения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съезда(падения) потерявшего управление транспортного средства с </w:t>
      </w:r>
      <w:r w:rsidRPr="006B144A">
        <w:rPr>
          <w:rFonts w:ascii="Commissioner" w:hAnsi="Commissioner"/>
          <w:sz w:val="24"/>
          <w:szCs w:val="32"/>
          <w:lang w:val="ru-RU"/>
        </w:rPr>
        <w:t>мостового сооружения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 участка сопряжения его с насыпями подходов.</w:t>
      </w:r>
    </w:p>
    <w:p w14:paraId="762F7906" w14:textId="3E6492FF" w:rsidR="008D78BF" w:rsidRPr="006B144A" w:rsidRDefault="003C546B" w:rsidP="005F3051">
      <w:pPr>
        <w:pStyle w:val="a4"/>
        <w:numPr>
          <w:ilvl w:val="2"/>
          <w:numId w:val="8"/>
        </w:numPr>
        <w:tabs>
          <w:tab w:val="left" w:pos="569"/>
        </w:tabs>
        <w:spacing w:before="240" w:after="120" w:line="300" w:lineRule="auto"/>
        <w:ind w:right="671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К ограждениям, устанавливаемым на мостовых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сооружениях, предъявляют: требования назначения; требования </w:t>
      </w:r>
      <w:r w:rsidRPr="006B144A">
        <w:rPr>
          <w:rFonts w:ascii="Commissioner" w:hAnsi="Commissioner"/>
          <w:sz w:val="24"/>
          <w:szCs w:val="32"/>
          <w:lang w:val="ru-RU"/>
        </w:rPr>
        <w:t>надежности;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конструкти</w:t>
      </w:r>
      <w:r w:rsidRPr="006B144A">
        <w:rPr>
          <w:rFonts w:ascii="Commissioner" w:hAnsi="Commissioner"/>
          <w:sz w:val="24"/>
          <w:szCs w:val="32"/>
          <w:lang w:val="ru-RU"/>
        </w:rPr>
        <w:t>вные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требования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требования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параметрам.</w:t>
      </w:r>
    </w:p>
    <w:p w14:paraId="703471CE" w14:textId="77777777" w:rsidR="008D78BF" w:rsidRPr="006B144A" w:rsidRDefault="003C546B" w:rsidP="000D42A9">
      <w:pPr>
        <w:pStyle w:val="a4"/>
        <w:numPr>
          <w:ilvl w:val="1"/>
          <w:numId w:val="9"/>
        </w:numPr>
        <w:spacing w:before="240" w:after="120" w:line="300" w:lineRule="auto"/>
        <w:ind w:left="426"/>
        <w:jc w:val="center"/>
        <w:rPr>
          <w:rFonts w:ascii="Commissioner" w:hAnsi="Commissioner"/>
          <w:b/>
          <w:bCs/>
          <w:sz w:val="24"/>
          <w:szCs w:val="32"/>
        </w:rPr>
      </w:pPr>
      <w:proofErr w:type="spellStart"/>
      <w:r w:rsidRPr="006B144A">
        <w:rPr>
          <w:rFonts w:ascii="Commissioner" w:hAnsi="Commissioner"/>
          <w:b/>
          <w:bCs/>
          <w:sz w:val="24"/>
          <w:szCs w:val="32"/>
        </w:rPr>
        <w:t>Требования</w:t>
      </w:r>
      <w:proofErr w:type="spellEnd"/>
      <w:r w:rsidRPr="006B144A">
        <w:rPr>
          <w:rFonts w:ascii="Commissioner" w:hAnsi="Commissioner"/>
          <w:b/>
          <w:bCs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b/>
          <w:bCs/>
          <w:sz w:val="24"/>
          <w:szCs w:val="32"/>
        </w:rPr>
        <w:t>назначения</w:t>
      </w:r>
      <w:proofErr w:type="spellEnd"/>
    </w:p>
    <w:p w14:paraId="748BED2C" w14:textId="68370F0D" w:rsidR="008D78BF" w:rsidRPr="006B144A" w:rsidRDefault="003C546B" w:rsidP="005F3051">
      <w:pPr>
        <w:pStyle w:val="a4"/>
        <w:numPr>
          <w:ilvl w:val="2"/>
          <w:numId w:val="7"/>
        </w:numPr>
        <w:tabs>
          <w:tab w:val="left" w:pos="569"/>
        </w:tabs>
        <w:spacing w:before="240" w:after="120" w:line="300" w:lineRule="auto"/>
        <w:ind w:right="392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Требования включают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себя перечень функций,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которым должно удовлетворять ограждение, и представляют собой функциональные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требования, определяющие работоспособность конструкции при ее взаимодействии с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автомобилем, </w:t>
      </w:r>
      <w:r w:rsidRPr="006B144A">
        <w:rPr>
          <w:rFonts w:ascii="Commissioner" w:hAnsi="Commissioner"/>
          <w:sz w:val="24"/>
          <w:szCs w:val="32"/>
          <w:lang w:val="ru-RU"/>
        </w:rPr>
        <w:t>влияние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траекторию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движения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автомобиля,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безопасность водителя(па</w:t>
      </w:r>
      <w:r w:rsidRPr="006B144A">
        <w:rPr>
          <w:rFonts w:ascii="Commissioner" w:hAnsi="Commissioner"/>
          <w:sz w:val="24"/>
          <w:szCs w:val="32"/>
          <w:lang w:val="ru-RU"/>
        </w:rPr>
        <w:t>ссажира)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сохранность груза.</w:t>
      </w:r>
    </w:p>
    <w:p w14:paraId="37169B4F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31F8335C" w14:textId="1D8F8342" w:rsidR="008D78BF" w:rsidRPr="006B144A" w:rsidRDefault="003C546B" w:rsidP="005F3051">
      <w:pPr>
        <w:pStyle w:val="a4"/>
        <w:numPr>
          <w:ilvl w:val="2"/>
          <w:numId w:val="7"/>
        </w:numPr>
        <w:tabs>
          <w:tab w:val="left" w:pos="569"/>
        </w:tabs>
        <w:spacing w:before="240" w:after="120" w:line="300" w:lineRule="auto"/>
        <w:ind w:right="535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lastRenderedPageBreak/>
        <w:t>Вступивший во взаимодействие с ограждением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расчетный автомобиль не должен опрокидываться как через ограждение, так и в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сторону полосы движения. Автомобиль не должен разворачиваться после контакта с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ограждением (в </w:t>
      </w:r>
      <w:r w:rsidRPr="006B144A">
        <w:rPr>
          <w:rFonts w:ascii="Commissioner" w:hAnsi="Commissioner"/>
          <w:sz w:val="24"/>
          <w:szCs w:val="32"/>
          <w:lang w:val="ru-RU"/>
        </w:rPr>
        <w:t>сторону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увелич</w:t>
      </w:r>
      <w:r w:rsidRPr="006B144A">
        <w:rPr>
          <w:rFonts w:ascii="Commissioner" w:hAnsi="Commissioner"/>
          <w:sz w:val="24"/>
          <w:szCs w:val="32"/>
          <w:lang w:val="ru-RU"/>
        </w:rPr>
        <w:t>ения угла наезда) и не должен прорывать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ограждение.</w:t>
      </w:r>
    </w:p>
    <w:p w14:paraId="11F297A3" w14:textId="2339D075" w:rsidR="008D78BF" w:rsidRPr="006B144A" w:rsidRDefault="003C546B" w:rsidP="005F3051">
      <w:pPr>
        <w:pStyle w:val="a4"/>
        <w:numPr>
          <w:ilvl w:val="2"/>
          <w:numId w:val="7"/>
        </w:numPr>
        <w:tabs>
          <w:tab w:val="left" w:pos="569"/>
        </w:tabs>
        <w:spacing w:before="240" w:after="120" w:line="300" w:lineRule="auto"/>
        <w:ind w:right="266" w:firstLine="0"/>
        <w:rPr>
          <w:rFonts w:ascii="Commissioner" w:hAnsi="Commissioner"/>
          <w:sz w:val="36"/>
          <w:szCs w:val="24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Ограждение должно корректировать траекторию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наехавшего транспортного средства (воздействие его на ограждение происходит в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виде двух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последовательных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боковых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скользящих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ударов, а при наезде автопоезда -тягача с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прицепом -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виде трех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ударов). Взаимодействие автомобиля с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ограждением должно завершаться его выбегом под углом и со скоростью, </w:t>
      </w:r>
      <w:r w:rsidRPr="006B144A">
        <w:rPr>
          <w:rFonts w:ascii="Commissioner" w:hAnsi="Commissioner"/>
          <w:sz w:val="24"/>
          <w:szCs w:val="32"/>
          <w:lang w:val="ru-RU"/>
        </w:rPr>
        <w:t>меньшим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угла и скорости наезда.</w:t>
      </w:r>
    </w:p>
    <w:p w14:paraId="22B01325" w14:textId="150C4555" w:rsidR="008D78BF" w:rsidRPr="006B144A" w:rsidRDefault="003C546B" w:rsidP="005F3051">
      <w:pPr>
        <w:pStyle w:val="a4"/>
        <w:numPr>
          <w:ilvl w:val="2"/>
          <w:numId w:val="7"/>
        </w:numPr>
        <w:tabs>
          <w:tab w:val="left" w:pos="569"/>
        </w:tabs>
        <w:spacing w:before="240" w:after="120" w:line="300" w:lineRule="auto"/>
        <w:ind w:right="372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Ограждение должно обеспечивать пассивную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безопасность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автомобиля: продольная перегрузка в центре масс автомобиля недолжна превышать 10 </w:t>
      </w:r>
      <w:r w:rsidRPr="006B144A">
        <w:rPr>
          <w:rFonts w:ascii="Commissioner" w:hAnsi="Commissioner"/>
          <w:sz w:val="24"/>
          <w:szCs w:val="32"/>
        </w:rPr>
        <w:t>g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, поперечная перегрузка на водителя (пассажира) - 5 </w:t>
      </w:r>
      <w:r w:rsidRPr="006B144A">
        <w:rPr>
          <w:rFonts w:ascii="Commissioner" w:hAnsi="Commissioner"/>
          <w:sz w:val="24"/>
          <w:szCs w:val="32"/>
        </w:rPr>
        <w:t>g</w:t>
      </w:r>
      <w:r w:rsidRPr="006B144A">
        <w:rPr>
          <w:rFonts w:ascii="Commissioner" w:hAnsi="Commissioner"/>
          <w:sz w:val="24"/>
          <w:szCs w:val="32"/>
          <w:lang w:val="ru-RU"/>
        </w:rPr>
        <w:t>, на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перевозимый груз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6 </w:t>
      </w:r>
      <w:r w:rsidRPr="006B144A">
        <w:rPr>
          <w:rFonts w:ascii="Commissioner" w:hAnsi="Commissioner"/>
          <w:sz w:val="24"/>
          <w:szCs w:val="32"/>
        </w:rPr>
        <w:t>g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(</w:t>
      </w:r>
      <w:r w:rsidRPr="006B144A">
        <w:rPr>
          <w:rFonts w:ascii="Commissioner" w:hAnsi="Commissioner"/>
          <w:sz w:val="24"/>
          <w:szCs w:val="32"/>
        </w:rPr>
        <w:t>g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- ускорение свободного падения). Послеаварийная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безопасность ограждения заключается в отсутст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вии падения элементов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ограждения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проезжую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часть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проникновения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салон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автомобиля.</w:t>
      </w:r>
    </w:p>
    <w:p w14:paraId="10F94FA1" w14:textId="461ECFCF" w:rsidR="008D78BF" w:rsidRPr="006B144A" w:rsidRDefault="003C546B" w:rsidP="005F3051">
      <w:pPr>
        <w:pStyle w:val="a4"/>
        <w:numPr>
          <w:ilvl w:val="2"/>
          <w:numId w:val="7"/>
        </w:numPr>
        <w:tabs>
          <w:tab w:val="left" w:pos="569"/>
        </w:tabs>
        <w:spacing w:before="240" w:after="120" w:line="300" w:lineRule="auto"/>
        <w:ind w:right="162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При наезде автомобиля на ограждение не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допускается деформация пассажирского отделения транспортного средства. После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соударения элементы ограждения не должн</w:t>
      </w:r>
      <w:r w:rsidRPr="006B144A">
        <w:rPr>
          <w:rFonts w:ascii="Commissioner" w:hAnsi="Commissioner"/>
          <w:sz w:val="24"/>
          <w:szCs w:val="32"/>
          <w:lang w:val="ru-RU"/>
        </w:rPr>
        <w:t>ы представлять опасность для других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транспортных средств.</w:t>
      </w:r>
    </w:p>
    <w:p w14:paraId="74335D75" w14:textId="77777777" w:rsidR="008D78BF" w:rsidRPr="006B144A" w:rsidRDefault="003C546B" w:rsidP="000D42A9">
      <w:pPr>
        <w:pStyle w:val="a4"/>
        <w:numPr>
          <w:ilvl w:val="1"/>
          <w:numId w:val="9"/>
        </w:numPr>
        <w:spacing w:before="240" w:after="120" w:line="300" w:lineRule="auto"/>
        <w:ind w:left="284" w:hanging="283"/>
        <w:jc w:val="center"/>
        <w:rPr>
          <w:rFonts w:ascii="Commissioner" w:hAnsi="Commissioner"/>
          <w:b/>
          <w:bCs/>
          <w:sz w:val="24"/>
          <w:szCs w:val="32"/>
        </w:rPr>
      </w:pPr>
      <w:proofErr w:type="spellStart"/>
      <w:r w:rsidRPr="006B144A">
        <w:rPr>
          <w:rFonts w:ascii="Commissioner" w:hAnsi="Commissioner"/>
          <w:b/>
          <w:bCs/>
          <w:sz w:val="24"/>
          <w:szCs w:val="32"/>
        </w:rPr>
        <w:t>Требования</w:t>
      </w:r>
      <w:proofErr w:type="spellEnd"/>
      <w:r w:rsidRPr="006B144A">
        <w:rPr>
          <w:rFonts w:ascii="Commissioner" w:hAnsi="Commissioner"/>
          <w:b/>
          <w:bCs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b/>
          <w:bCs/>
          <w:sz w:val="24"/>
          <w:szCs w:val="32"/>
        </w:rPr>
        <w:t>надежности</w:t>
      </w:r>
      <w:proofErr w:type="spellEnd"/>
    </w:p>
    <w:p w14:paraId="24D8D32F" w14:textId="3AA8E07A" w:rsidR="008D78BF" w:rsidRPr="006B144A" w:rsidRDefault="003C546B" w:rsidP="005F3051">
      <w:pPr>
        <w:pStyle w:val="a4"/>
        <w:numPr>
          <w:ilvl w:val="2"/>
          <w:numId w:val="6"/>
        </w:numPr>
        <w:tabs>
          <w:tab w:val="left" w:pos="569"/>
        </w:tabs>
        <w:spacing w:before="240" w:after="120" w:line="300" w:lineRule="auto"/>
        <w:ind w:right="395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Требования надежности предусматривают возможные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допустимые при наезде расчетного автомобиля повреждения </w:t>
      </w:r>
      <w:r w:rsidRPr="006B144A">
        <w:rPr>
          <w:rFonts w:ascii="Commissioner" w:hAnsi="Commissioner"/>
          <w:sz w:val="24"/>
          <w:szCs w:val="32"/>
          <w:lang w:val="ru-RU"/>
        </w:rPr>
        <w:t>конструкции ограждения,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при которых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обеспечиваются его функциональные качества.</w:t>
      </w:r>
    </w:p>
    <w:p w14:paraId="3AF0DBA6" w14:textId="7BC88C14" w:rsidR="008D78BF" w:rsidRPr="006B144A" w:rsidRDefault="003C546B" w:rsidP="005F3051">
      <w:pPr>
        <w:pStyle w:val="a3"/>
        <w:spacing w:before="240" w:after="120" w:line="300" w:lineRule="auto"/>
        <w:ind w:left="107" w:right="125"/>
        <w:jc w:val="both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При расчетном наезде транспортного средства на</w:t>
      </w:r>
      <w:r w:rsidR="000D42A9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ограждение не должно быть </w:t>
      </w:r>
      <w:r w:rsidRPr="006B144A">
        <w:rPr>
          <w:rFonts w:ascii="Commissioner" w:hAnsi="Commissioner"/>
          <w:sz w:val="24"/>
          <w:szCs w:val="24"/>
          <w:lang w:val="ru-RU"/>
        </w:rPr>
        <w:t>разрушения конструкций самого ограждения и элементов</w:t>
      </w:r>
      <w:r w:rsidR="000D42A9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несущих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конструкций пролетных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строений, на которых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оно установлено. Допускается</w:t>
      </w:r>
      <w:r w:rsidR="000D42A9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появление трещин или других мелких повреждений в железобетонных ограждениях, устранение</w:t>
      </w:r>
      <w:r w:rsidR="000D42A9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которых не требует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их замены.</w:t>
      </w:r>
    </w:p>
    <w:p w14:paraId="78C3A919" w14:textId="19513EC4" w:rsidR="008D78BF" w:rsidRPr="006B144A" w:rsidRDefault="003C546B" w:rsidP="005F3051">
      <w:pPr>
        <w:pStyle w:val="a4"/>
        <w:numPr>
          <w:ilvl w:val="2"/>
          <w:numId w:val="6"/>
        </w:numPr>
        <w:tabs>
          <w:tab w:val="left" w:pos="569"/>
        </w:tabs>
        <w:spacing w:before="240" w:after="120" w:line="300" w:lineRule="auto"/>
        <w:ind w:right="242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При расчетном наезде на ограждение легкового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транспортного средства не должно быть отрыва направляющей балки (</w:t>
      </w:r>
      <w:r w:rsidRPr="006B144A">
        <w:rPr>
          <w:rFonts w:ascii="Commissioner" w:hAnsi="Commissioner"/>
          <w:sz w:val="24"/>
          <w:szCs w:val="32"/>
          <w:lang w:val="ru-RU"/>
        </w:rPr>
        <w:t>балок) от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амортизаторов или стоек и амортизаторов от стоек, а также должны отсутствовать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разрывы во всех элементах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ограждения.</w:t>
      </w:r>
    </w:p>
    <w:p w14:paraId="30C6FC12" w14:textId="5CE1B201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При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расчетном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наезде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грузового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транспортного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средства</w:t>
      </w:r>
      <w:r w:rsidR="000D42A9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в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ограждении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должно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быть:</w:t>
      </w:r>
    </w:p>
    <w:p w14:paraId="6326722D" w14:textId="5976BF89" w:rsidR="008D78BF" w:rsidRPr="006B144A" w:rsidRDefault="003C546B" w:rsidP="000D42A9">
      <w:pPr>
        <w:pStyle w:val="a4"/>
        <w:numPr>
          <w:ilvl w:val="0"/>
          <w:numId w:val="12"/>
        </w:numPr>
        <w:spacing w:before="240" w:after="120" w:line="300" w:lineRule="auto"/>
        <w:rPr>
          <w:rFonts w:ascii="Commissioner" w:hAnsi="Commissioner"/>
          <w:sz w:val="24"/>
          <w:szCs w:val="24"/>
        </w:rPr>
      </w:pPr>
      <w:proofErr w:type="spellStart"/>
      <w:r w:rsidRPr="006B144A">
        <w:rPr>
          <w:rFonts w:ascii="Commissioner" w:hAnsi="Commissioner"/>
          <w:sz w:val="24"/>
          <w:szCs w:val="32"/>
        </w:rPr>
        <w:t>разрывов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направляющей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балки</w:t>
      </w:r>
      <w:proofErr w:type="spellEnd"/>
      <w:r w:rsidRPr="006B144A">
        <w:rPr>
          <w:rFonts w:ascii="Commissioner" w:hAnsi="Commissioner"/>
          <w:sz w:val="24"/>
          <w:szCs w:val="32"/>
        </w:rPr>
        <w:t>;</w:t>
      </w:r>
    </w:p>
    <w:p w14:paraId="0D536631" w14:textId="262D39F7" w:rsidR="008D78BF" w:rsidRPr="006B144A" w:rsidRDefault="003C546B" w:rsidP="000D42A9">
      <w:pPr>
        <w:pStyle w:val="a4"/>
        <w:numPr>
          <w:ilvl w:val="0"/>
          <w:numId w:val="12"/>
        </w:numPr>
        <w:tabs>
          <w:tab w:val="left" w:pos="212"/>
        </w:tabs>
        <w:spacing w:before="240" w:after="120" w:line="300" w:lineRule="auto"/>
        <w:ind w:right="1027"/>
        <w:rPr>
          <w:rFonts w:ascii="Commissioner" w:hAnsi="Commissioner"/>
          <w:sz w:val="36"/>
          <w:szCs w:val="24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отрыва стоек от закладных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деталей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несущих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конструкциях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lastRenderedPageBreak/>
        <w:t>(допускаются пластические деформации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болтовом </w:t>
      </w:r>
      <w:r w:rsidRPr="006B144A">
        <w:rPr>
          <w:rFonts w:ascii="Commissioner" w:hAnsi="Commissioner"/>
          <w:sz w:val="24"/>
          <w:szCs w:val="32"/>
          <w:lang w:val="ru-RU"/>
        </w:rPr>
        <w:t>соединении);</w:t>
      </w:r>
    </w:p>
    <w:p w14:paraId="53841B99" w14:textId="301589A8" w:rsidR="008D78BF" w:rsidRPr="006B144A" w:rsidRDefault="003C546B" w:rsidP="000D42A9">
      <w:pPr>
        <w:pStyle w:val="a4"/>
        <w:numPr>
          <w:ilvl w:val="0"/>
          <w:numId w:val="12"/>
        </w:numPr>
        <w:tabs>
          <w:tab w:val="left" w:pos="212"/>
        </w:tabs>
        <w:spacing w:before="240" w:after="120" w:line="300" w:lineRule="auto"/>
        <w:ind w:right="945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повреждения анкеров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закладных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деталей (напряжения в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анкерах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не должны превышать расчетных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сопротивлений </w:t>
      </w:r>
      <w:r w:rsidRPr="006B144A">
        <w:rPr>
          <w:rFonts w:ascii="Commissioner" w:hAnsi="Commissioner"/>
          <w:sz w:val="24"/>
          <w:szCs w:val="32"/>
          <w:lang w:val="ru-RU"/>
        </w:rPr>
        <w:t>растяжению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материала);</w:t>
      </w:r>
    </w:p>
    <w:p w14:paraId="3B43E846" w14:textId="1A801004" w:rsidR="008D78BF" w:rsidRPr="006B144A" w:rsidRDefault="003C546B" w:rsidP="000D42A9">
      <w:pPr>
        <w:pStyle w:val="a4"/>
        <w:numPr>
          <w:ilvl w:val="0"/>
          <w:numId w:val="12"/>
        </w:numPr>
        <w:tabs>
          <w:tab w:val="left" w:pos="21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разрушения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бетона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цоколя,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котором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установлены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стойки;</w:t>
      </w:r>
    </w:p>
    <w:p w14:paraId="45A974F8" w14:textId="3DF32FBC" w:rsidR="008D78BF" w:rsidRPr="006B144A" w:rsidRDefault="003C546B" w:rsidP="000D42A9">
      <w:pPr>
        <w:pStyle w:val="a4"/>
        <w:numPr>
          <w:ilvl w:val="0"/>
          <w:numId w:val="12"/>
        </w:numPr>
        <w:tabs>
          <w:tab w:val="left" w:pos="212"/>
        </w:tabs>
        <w:spacing w:before="240" w:after="120" w:line="300" w:lineRule="auto"/>
        <w:ind w:right="242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контакта деформированного ограждения с элементами,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установленными за ними (перилами, мачтами освещения, щитами </w:t>
      </w:r>
      <w:r w:rsidRPr="006B144A">
        <w:rPr>
          <w:rFonts w:ascii="Commissioner" w:hAnsi="Commissioner"/>
          <w:sz w:val="24"/>
          <w:szCs w:val="32"/>
          <w:lang w:val="ru-RU"/>
        </w:rPr>
        <w:t>звукозащитными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т.п.).</w:t>
      </w:r>
    </w:p>
    <w:p w14:paraId="168B9716" w14:textId="77777777" w:rsidR="008D78BF" w:rsidRPr="006B144A" w:rsidRDefault="003C546B" w:rsidP="000D42A9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При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расчетном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наезде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ограждение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автопоезда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нед</w:t>
      </w:r>
      <w:r w:rsidRPr="006B144A">
        <w:rPr>
          <w:rFonts w:ascii="Commissioner" w:hAnsi="Commissioner"/>
          <w:sz w:val="24"/>
          <w:szCs w:val="24"/>
          <w:lang w:val="ru-RU"/>
        </w:rPr>
        <w:t>олжно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быть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разрушений:</w:t>
      </w:r>
    </w:p>
    <w:p w14:paraId="35B24EDB" w14:textId="5AAA2ED4" w:rsidR="008D78BF" w:rsidRPr="006B144A" w:rsidRDefault="003C546B" w:rsidP="000D42A9">
      <w:pPr>
        <w:pStyle w:val="a4"/>
        <w:numPr>
          <w:ilvl w:val="0"/>
          <w:numId w:val="13"/>
        </w:numPr>
        <w:tabs>
          <w:tab w:val="left" w:pos="200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анкеров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закладных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деталей;</w:t>
      </w:r>
    </w:p>
    <w:p w14:paraId="40B03778" w14:textId="3FBBA39C" w:rsidR="008D78BF" w:rsidRPr="006B144A" w:rsidRDefault="003C546B" w:rsidP="000D42A9">
      <w:pPr>
        <w:pStyle w:val="a4"/>
        <w:numPr>
          <w:ilvl w:val="0"/>
          <w:numId w:val="13"/>
        </w:numPr>
        <w:tabs>
          <w:tab w:val="left" w:pos="200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конструкции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дорожной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одежды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зоне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расположения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закладной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детали;</w:t>
      </w:r>
    </w:p>
    <w:p w14:paraId="739792FF" w14:textId="77777777" w:rsidR="008D78BF" w:rsidRPr="006B144A" w:rsidRDefault="003C546B" w:rsidP="000D42A9">
      <w:pPr>
        <w:pStyle w:val="a4"/>
        <w:numPr>
          <w:ilvl w:val="0"/>
          <w:numId w:val="13"/>
        </w:numPr>
        <w:tabs>
          <w:tab w:val="left" w:pos="200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плиты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проезжей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части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месте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анкеровки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ограждений;</w:t>
      </w:r>
    </w:p>
    <w:p w14:paraId="2A6CAE53" w14:textId="33FA27E3" w:rsidR="008D78BF" w:rsidRPr="006B144A" w:rsidRDefault="003C546B" w:rsidP="000D42A9">
      <w:pPr>
        <w:pStyle w:val="a4"/>
        <w:numPr>
          <w:ilvl w:val="0"/>
          <w:numId w:val="13"/>
        </w:numPr>
        <w:tabs>
          <w:tab w:val="left" w:pos="200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элементов,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установленных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ограждением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(перил,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мачт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освещения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т.п.).</w:t>
      </w:r>
    </w:p>
    <w:p w14:paraId="0EEC8883" w14:textId="1A289A9E" w:rsidR="008D78BF" w:rsidRPr="006B144A" w:rsidRDefault="003C546B" w:rsidP="005F3051">
      <w:pPr>
        <w:pStyle w:val="a4"/>
        <w:numPr>
          <w:ilvl w:val="2"/>
          <w:numId w:val="6"/>
        </w:numPr>
        <w:tabs>
          <w:tab w:val="left" w:pos="569"/>
        </w:tabs>
        <w:spacing w:before="240" w:after="120" w:line="300" w:lineRule="auto"/>
        <w:ind w:right="193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Конструкции ограждений должны быть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  <w:lang w:val="ru-RU"/>
        </w:rPr>
        <w:t>ремонтопригодными</w:t>
      </w:r>
      <w:proofErr w:type="spellEnd"/>
      <w:r w:rsidRPr="006B144A">
        <w:rPr>
          <w:rFonts w:ascii="Commissioner" w:hAnsi="Commissioner"/>
          <w:sz w:val="24"/>
          <w:szCs w:val="32"/>
          <w:lang w:val="ru-RU"/>
        </w:rPr>
        <w:t xml:space="preserve"> - после их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восстановления показатели надежности должны </w:t>
      </w:r>
      <w:r w:rsidRPr="006B144A">
        <w:rPr>
          <w:rFonts w:ascii="Commissioner" w:hAnsi="Commissioner"/>
          <w:sz w:val="24"/>
          <w:szCs w:val="32"/>
          <w:lang w:val="ru-RU"/>
        </w:rPr>
        <w:t>быть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ниже,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чем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наезда.</w:t>
      </w:r>
    </w:p>
    <w:p w14:paraId="371CA498" w14:textId="56533F11" w:rsidR="008D78BF" w:rsidRPr="006B144A" w:rsidRDefault="003C546B" w:rsidP="00EF3C8A">
      <w:pPr>
        <w:pStyle w:val="a4"/>
        <w:numPr>
          <w:ilvl w:val="1"/>
          <w:numId w:val="9"/>
        </w:numPr>
        <w:spacing w:before="240" w:after="120" w:line="300" w:lineRule="auto"/>
        <w:ind w:left="284"/>
        <w:jc w:val="center"/>
        <w:rPr>
          <w:rFonts w:ascii="Commissioner" w:hAnsi="Commissioner"/>
          <w:b/>
          <w:bCs/>
          <w:sz w:val="24"/>
          <w:szCs w:val="32"/>
          <w:lang w:val="ru-RU"/>
        </w:rPr>
      </w:pP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Конструктивные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требования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и</w:t>
      </w:r>
      <w:r w:rsidR="00EF3C8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требования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к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параметрам</w:t>
      </w:r>
    </w:p>
    <w:p w14:paraId="08D579A0" w14:textId="6A1DE906" w:rsidR="000D42A9" w:rsidRPr="006B144A" w:rsidRDefault="003C546B" w:rsidP="00EF3C8A">
      <w:pPr>
        <w:pStyle w:val="a4"/>
        <w:numPr>
          <w:ilvl w:val="2"/>
          <w:numId w:val="3"/>
        </w:numPr>
        <w:tabs>
          <w:tab w:val="left" w:pos="569"/>
        </w:tabs>
        <w:spacing w:before="240" w:after="120" w:line="300" w:lineRule="auto"/>
        <w:ind w:left="0" w:right="312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Требования касаются ограждений, устанавливаемых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 пределах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длины мостового сооружения и участков сопряжения его с насыпями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подходов, и определяют указанные выше требования назначения, надежности и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удерживающей способности.</w:t>
      </w:r>
    </w:p>
    <w:p w14:paraId="0270FCF7" w14:textId="18818730" w:rsidR="008D78BF" w:rsidRPr="006B144A" w:rsidRDefault="003C546B" w:rsidP="00EF3C8A">
      <w:pPr>
        <w:pStyle w:val="a4"/>
        <w:numPr>
          <w:ilvl w:val="2"/>
          <w:numId w:val="3"/>
        </w:numPr>
        <w:tabs>
          <w:tab w:val="left" w:pos="569"/>
        </w:tabs>
        <w:spacing w:before="240" w:after="120" w:line="300" w:lineRule="auto"/>
        <w:ind w:left="0" w:right="312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Требования к высоте ограждений определяются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условиями движения на дороге, исходя из устойчивости расчетного транспортного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средства при нормируемых параметрах поперечных ускорений, приведенных в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п.3.2.4. с учетом конструктивного решения поперечного сечения про</w:t>
      </w:r>
      <w:r w:rsidRPr="006B144A">
        <w:rPr>
          <w:rFonts w:ascii="Commissioner" w:hAnsi="Commissioner"/>
          <w:sz w:val="24"/>
          <w:szCs w:val="32"/>
          <w:lang w:val="ru-RU"/>
        </w:rPr>
        <w:t>летного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строения мостового сооружения (наличие или отсутствие тротуаров, служебных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проходов). Высота,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зависимости от условий движения на участке дороги, где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расположено мостовое сооружение, и конструктивного решения поперечного сечения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пролетного строения, д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олжна быть не меньше значений, </w:t>
      </w:r>
      <w:r w:rsidRPr="006B144A">
        <w:rPr>
          <w:rFonts w:ascii="Commissioner" w:hAnsi="Commissioner"/>
          <w:sz w:val="24"/>
          <w:szCs w:val="32"/>
          <w:lang w:val="ru-RU"/>
        </w:rPr>
        <w:t>приведенных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табл.1.</w:t>
      </w:r>
    </w:p>
    <w:p w14:paraId="015D665A" w14:textId="77E3625B" w:rsidR="008D78BF" w:rsidRPr="00EF3C8A" w:rsidRDefault="003C546B" w:rsidP="000D42A9">
      <w:pPr>
        <w:pStyle w:val="a3"/>
        <w:spacing w:before="240" w:after="120" w:line="300" w:lineRule="auto"/>
        <w:ind w:right="116"/>
        <w:jc w:val="right"/>
        <w:rPr>
          <w:rFonts w:ascii="Commissioner" w:hAnsi="Commissioner"/>
          <w:i/>
          <w:iCs/>
          <w:sz w:val="24"/>
          <w:szCs w:val="24"/>
          <w:lang w:val="ru-RU"/>
        </w:rPr>
      </w:pP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Таблица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1</w:t>
      </w:r>
      <w:r w:rsidR="000D42A9"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.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Минимальные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высоты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ограждений,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м</w:t>
      </w:r>
    </w:p>
    <w:tbl>
      <w:tblPr>
        <w:tblStyle w:val="TableNormal"/>
        <w:tblW w:w="10199" w:type="dxa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3750"/>
        <w:gridCol w:w="3479"/>
      </w:tblGrid>
      <w:tr w:rsidR="008D78BF" w:rsidRPr="006B144A" w14:paraId="6A377C9F" w14:textId="77777777" w:rsidTr="000D42A9">
        <w:trPr>
          <w:trHeight w:val="365"/>
        </w:trPr>
        <w:tc>
          <w:tcPr>
            <w:tcW w:w="2970" w:type="dxa"/>
          </w:tcPr>
          <w:p w14:paraId="38804B57" w14:textId="77777777" w:rsidR="008D78BF" w:rsidRPr="006B144A" w:rsidRDefault="003C546B" w:rsidP="000D42A9">
            <w:pPr>
              <w:pStyle w:val="TableParagraph"/>
              <w:spacing w:before="240" w:after="120" w:line="300" w:lineRule="auto"/>
              <w:ind w:left="37" w:right="19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Условия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движения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на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дороге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>*</w:t>
            </w:r>
          </w:p>
        </w:tc>
        <w:tc>
          <w:tcPr>
            <w:tcW w:w="3750" w:type="dxa"/>
          </w:tcPr>
          <w:p w14:paraId="2CD71077" w14:textId="77777777" w:rsidR="008D78BF" w:rsidRPr="006B144A" w:rsidRDefault="003C546B" w:rsidP="000D42A9">
            <w:pPr>
              <w:pStyle w:val="TableParagraph"/>
              <w:spacing w:before="240" w:after="120" w:line="300" w:lineRule="auto"/>
              <w:ind w:left="130" w:firstLine="20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Тротуары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или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служебные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проходы</w:t>
            </w:r>
            <w:proofErr w:type="spellEnd"/>
          </w:p>
        </w:tc>
        <w:tc>
          <w:tcPr>
            <w:tcW w:w="3479" w:type="dxa"/>
          </w:tcPr>
          <w:p w14:paraId="519F6020" w14:textId="77777777" w:rsidR="008D78BF" w:rsidRPr="006B144A" w:rsidRDefault="003C546B" w:rsidP="000D42A9">
            <w:pPr>
              <w:pStyle w:val="TableParagraph"/>
              <w:spacing w:before="240" w:after="120" w:line="300" w:lineRule="auto"/>
              <w:ind w:left="349" w:hanging="70"/>
              <w:rPr>
                <w:rFonts w:ascii="Commissioner" w:hAnsi="Commissioner"/>
                <w:sz w:val="24"/>
                <w:szCs w:val="32"/>
                <w:lang w:val="ru-RU"/>
              </w:rPr>
            </w:pP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Тротуары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и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служебные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проходы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отсутствуют</w:t>
            </w:r>
          </w:p>
        </w:tc>
      </w:tr>
      <w:tr w:rsidR="008D78BF" w:rsidRPr="006B144A" w14:paraId="329AC02E" w14:textId="77777777" w:rsidTr="000D42A9">
        <w:trPr>
          <w:trHeight w:val="523"/>
        </w:trPr>
        <w:tc>
          <w:tcPr>
            <w:tcW w:w="2970" w:type="dxa"/>
          </w:tcPr>
          <w:p w14:paraId="6DB4C729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9" w:right="19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легкие</w:t>
            </w:r>
            <w:proofErr w:type="spellEnd"/>
          </w:p>
        </w:tc>
        <w:tc>
          <w:tcPr>
            <w:tcW w:w="3750" w:type="dxa"/>
          </w:tcPr>
          <w:p w14:paraId="4B496335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787"/>
              <w:jc w:val="left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0,9</w:t>
            </w:r>
          </w:p>
        </w:tc>
        <w:tc>
          <w:tcPr>
            <w:tcW w:w="3479" w:type="dxa"/>
          </w:tcPr>
          <w:p w14:paraId="596FD712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0" w:right="19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1,1</w:t>
            </w:r>
          </w:p>
        </w:tc>
      </w:tr>
      <w:tr w:rsidR="008D78BF" w:rsidRPr="006B144A" w14:paraId="70857306" w14:textId="77777777" w:rsidTr="000D42A9">
        <w:trPr>
          <w:trHeight w:val="526"/>
        </w:trPr>
        <w:tc>
          <w:tcPr>
            <w:tcW w:w="2970" w:type="dxa"/>
          </w:tcPr>
          <w:p w14:paraId="75CB7B1A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9" w:right="19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lastRenderedPageBreak/>
              <w:t>затрудненные</w:t>
            </w:r>
            <w:proofErr w:type="spellEnd"/>
          </w:p>
        </w:tc>
        <w:tc>
          <w:tcPr>
            <w:tcW w:w="3750" w:type="dxa"/>
          </w:tcPr>
          <w:p w14:paraId="1A3E7ED9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787"/>
              <w:jc w:val="left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1,1</w:t>
            </w:r>
          </w:p>
        </w:tc>
        <w:tc>
          <w:tcPr>
            <w:tcW w:w="3479" w:type="dxa"/>
          </w:tcPr>
          <w:p w14:paraId="6A94FB9C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0" w:right="19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1,3</w:t>
            </w:r>
          </w:p>
        </w:tc>
      </w:tr>
      <w:tr w:rsidR="008D78BF" w:rsidRPr="006B144A" w14:paraId="1CA46967" w14:textId="77777777" w:rsidTr="000D42A9">
        <w:trPr>
          <w:trHeight w:val="526"/>
        </w:trPr>
        <w:tc>
          <w:tcPr>
            <w:tcW w:w="2970" w:type="dxa"/>
          </w:tcPr>
          <w:p w14:paraId="4A9AA7D6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9" w:right="19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опасные</w:t>
            </w:r>
            <w:proofErr w:type="spellEnd"/>
          </w:p>
        </w:tc>
        <w:tc>
          <w:tcPr>
            <w:tcW w:w="3750" w:type="dxa"/>
          </w:tcPr>
          <w:p w14:paraId="2A25A3EC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787"/>
              <w:jc w:val="left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1,1</w:t>
            </w:r>
          </w:p>
        </w:tc>
        <w:tc>
          <w:tcPr>
            <w:tcW w:w="3479" w:type="dxa"/>
          </w:tcPr>
          <w:p w14:paraId="010E4CC9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0" w:right="19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1,5</w:t>
            </w:r>
          </w:p>
        </w:tc>
      </w:tr>
    </w:tbl>
    <w:p w14:paraId="598FFC86" w14:textId="77777777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*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Характеристики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условий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движения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-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см.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р.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3.5.</w:t>
      </w:r>
    </w:p>
    <w:p w14:paraId="0483C99F" w14:textId="4B17F18F" w:rsidR="008D78BF" w:rsidRPr="006B144A" w:rsidRDefault="003C546B" w:rsidP="00EF3C8A">
      <w:pPr>
        <w:pStyle w:val="a4"/>
        <w:numPr>
          <w:ilvl w:val="2"/>
          <w:numId w:val="3"/>
        </w:numPr>
        <w:spacing w:before="240" w:after="120" w:line="300" w:lineRule="auto"/>
        <w:ind w:left="142" w:right="412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Поперечные перемещения (прогибы) конструкций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ограждений при наезде на них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расчетных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автомобилей не должны </w:t>
      </w:r>
      <w:r w:rsidRPr="006B144A">
        <w:rPr>
          <w:rFonts w:ascii="Commissioner" w:hAnsi="Commissioner"/>
          <w:sz w:val="24"/>
          <w:szCs w:val="32"/>
          <w:lang w:val="ru-RU"/>
        </w:rPr>
        <w:t>превышать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следующих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значений:</w:t>
      </w:r>
    </w:p>
    <w:p w14:paraId="7F21328A" w14:textId="090235DA" w:rsidR="008D78BF" w:rsidRPr="006B144A" w:rsidRDefault="003C546B" w:rsidP="006B144A">
      <w:pPr>
        <w:pStyle w:val="a4"/>
        <w:numPr>
          <w:ilvl w:val="0"/>
          <w:numId w:val="14"/>
        </w:numPr>
        <w:tabs>
          <w:tab w:val="left" w:pos="212"/>
          <w:tab w:val="left" w:pos="6879"/>
        </w:tabs>
        <w:spacing w:before="240" w:after="120" w:line="300" w:lineRule="auto"/>
        <w:rPr>
          <w:rFonts w:ascii="Commissioner" w:hAnsi="Commissioner"/>
          <w:sz w:val="36"/>
          <w:szCs w:val="24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установленных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между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проезжей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частью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тротуаром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при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его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ширине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более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1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-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="005F3051" w:rsidRPr="006B144A">
        <w:rPr>
          <w:rFonts w:ascii="Commissioner" w:hAnsi="Commissioner"/>
          <w:color w:val="202020"/>
          <w:sz w:val="24"/>
          <w:szCs w:val="24"/>
          <w:shd w:val="clear" w:color="auto" w:fill="FFFFFF"/>
        </w:rPr>
        <w:t>f</w:t>
      </w:r>
      <w:r w:rsidR="005F3051" w:rsidRPr="006B144A">
        <w:rPr>
          <w:rFonts w:ascii="Commissioner" w:hAnsi="Commissioner"/>
          <w:color w:val="202020"/>
          <w:sz w:val="24"/>
          <w:szCs w:val="24"/>
          <w:shd w:val="clear" w:color="auto" w:fill="FFFFFF"/>
          <w:lang w:val="ru-RU"/>
        </w:rPr>
        <w:t xml:space="preserve"> ≤</w:t>
      </w:r>
      <w:r w:rsidR="005F3051" w:rsidRPr="006B144A">
        <w:rPr>
          <w:rFonts w:ascii="Commissioner" w:hAnsi="Commissioner"/>
          <w:color w:val="202020"/>
          <w:sz w:val="32"/>
          <w:szCs w:val="32"/>
          <w:shd w:val="clear" w:color="auto" w:fill="FFFFFF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0,75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м;</w:t>
      </w:r>
    </w:p>
    <w:p w14:paraId="379CCBBF" w14:textId="23A56780" w:rsidR="008D78BF" w:rsidRPr="006B144A" w:rsidRDefault="003C546B" w:rsidP="006B144A">
      <w:pPr>
        <w:pStyle w:val="a4"/>
        <w:numPr>
          <w:ilvl w:val="0"/>
          <w:numId w:val="14"/>
        </w:numPr>
        <w:tabs>
          <w:tab w:val="left" w:pos="212"/>
          <w:tab w:val="left" w:pos="5359"/>
        </w:tabs>
        <w:spacing w:before="240" w:after="120" w:line="300" w:lineRule="auto"/>
        <w:ind w:right="473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установленных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между проезжей частью и тротуаром</w:t>
      </w:r>
      <w:r w:rsidR="000D42A9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шириной до 1 м или служебным проходом, или на краю пролетного </w:t>
      </w:r>
      <w:r w:rsidRPr="006B144A">
        <w:rPr>
          <w:rFonts w:ascii="Commissioner" w:hAnsi="Commissioner"/>
          <w:sz w:val="24"/>
          <w:szCs w:val="32"/>
          <w:lang w:val="ru-RU"/>
        </w:rPr>
        <w:t>строения при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отсутствии тротуаров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или служебных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проходов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-</w:t>
      </w:r>
      <w:r w:rsidR="006B144A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="005F3051" w:rsidRPr="006B144A">
        <w:rPr>
          <w:rFonts w:ascii="Commissioner" w:hAnsi="Commissioner"/>
          <w:color w:val="202020"/>
          <w:sz w:val="24"/>
          <w:szCs w:val="24"/>
          <w:shd w:val="clear" w:color="auto" w:fill="FFFFFF"/>
        </w:rPr>
        <w:t>f</w:t>
      </w:r>
      <w:r w:rsidR="005F3051" w:rsidRPr="006B144A">
        <w:rPr>
          <w:rFonts w:ascii="Commissioner" w:hAnsi="Commissioner"/>
          <w:color w:val="202020"/>
          <w:sz w:val="24"/>
          <w:szCs w:val="24"/>
          <w:shd w:val="clear" w:color="auto" w:fill="FFFFFF"/>
          <w:lang w:val="ru-RU"/>
        </w:rPr>
        <w:t xml:space="preserve"> ≤</w:t>
      </w:r>
      <w:r w:rsidR="005F3051" w:rsidRPr="006B144A">
        <w:rPr>
          <w:rFonts w:ascii="Commissioner" w:hAnsi="Commissioner"/>
          <w:color w:val="202020"/>
          <w:sz w:val="32"/>
          <w:szCs w:val="32"/>
          <w:shd w:val="clear" w:color="auto" w:fill="FFFFFF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0,5 м;</w:t>
      </w:r>
    </w:p>
    <w:p w14:paraId="10546D1C" w14:textId="6ED0C041" w:rsidR="008D78BF" w:rsidRPr="006B144A" w:rsidRDefault="003C546B" w:rsidP="006B144A">
      <w:pPr>
        <w:pStyle w:val="a4"/>
        <w:numPr>
          <w:ilvl w:val="0"/>
          <w:numId w:val="14"/>
        </w:numPr>
        <w:tabs>
          <w:tab w:val="left" w:pos="212"/>
          <w:tab w:val="left" w:pos="4069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установленных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разделительной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полосе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-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="005F3051" w:rsidRPr="006B144A">
        <w:rPr>
          <w:rFonts w:ascii="Commissioner" w:hAnsi="Commissioner"/>
          <w:color w:val="202020"/>
          <w:sz w:val="24"/>
          <w:szCs w:val="24"/>
          <w:shd w:val="clear" w:color="auto" w:fill="FFFFFF"/>
        </w:rPr>
        <w:t>f</w:t>
      </w:r>
      <w:r w:rsidR="005F3051" w:rsidRPr="006B144A">
        <w:rPr>
          <w:rFonts w:ascii="Commissioner" w:hAnsi="Commissioner"/>
          <w:color w:val="202020"/>
          <w:sz w:val="24"/>
          <w:szCs w:val="24"/>
          <w:shd w:val="clear" w:color="auto" w:fill="FFFFFF"/>
          <w:lang w:val="ru-RU"/>
        </w:rPr>
        <w:t xml:space="preserve"> ≤ </w:t>
      </w:r>
      <w:r w:rsidRPr="006B144A">
        <w:rPr>
          <w:rFonts w:ascii="Commissioner" w:hAnsi="Commissioner"/>
          <w:sz w:val="24"/>
          <w:szCs w:val="24"/>
          <w:lang w:val="ru-RU"/>
        </w:rPr>
        <w:t>1</w:t>
      </w:r>
      <w:r w:rsidRPr="006B144A">
        <w:rPr>
          <w:rFonts w:ascii="Commissioner" w:hAnsi="Commissioner"/>
          <w:sz w:val="24"/>
          <w:szCs w:val="32"/>
          <w:lang w:val="ru-RU"/>
        </w:rPr>
        <w:t>,2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м.</w:t>
      </w:r>
    </w:p>
    <w:p w14:paraId="79603199" w14:textId="7BD327AB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Прогиб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ограждения определяют в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уровне его верха по</w:t>
      </w:r>
      <w:r w:rsidR="006B144A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величине смещения лицевой поверхности элемента, находящегося в </w:t>
      </w:r>
      <w:r w:rsidRPr="006B144A">
        <w:rPr>
          <w:rFonts w:ascii="Commissioner" w:hAnsi="Commissioner"/>
          <w:sz w:val="24"/>
          <w:szCs w:val="24"/>
          <w:lang w:val="ru-RU"/>
        </w:rPr>
        <w:t>верхней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части</w:t>
      </w:r>
      <w:r w:rsidR="006B144A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конструкции.</w:t>
      </w:r>
    </w:p>
    <w:p w14:paraId="15077054" w14:textId="52BEF554" w:rsidR="008D78BF" w:rsidRPr="006B144A" w:rsidRDefault="003C546B" w:rsidP="00EF3C8A">
      <w:pPr>
        <w:pStyle w:val="a4"/>
        <w:numPr>
          <w:ilvl w:val="2"/>
          <w:numId w:val="3"/>
        </w:numPr>
        <w:tabs>
          <w:tab w:val="left" w:pos="569"/>
        </w:tabs>
        <w:spacing w:before="240" w:after="120" w:line="300" w:lineRule="auto"/>
        <w:ind w:left="142" w:right="-23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Конструкции ограждений, устанавливаемых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мостовом сооружении, должны быть объедин</w:t>
      </w:r>
      <w:r w:rsidRPr="006B144A">
        <w:rPr>
          <w:rFonts w:ascii="Commissioner" w:hAnsi="Commissioner"/>
          <w:sz w:val="24"/>
          <w:szCs w:val="32"/>
          <w:lang w:val="ru-RU"/>
        </w:rPr>
        <w:t>ены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единую систему. Сопряжение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мостового и дорожного ограждений, имеющих различную удерживающую способность и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деформируемость, выполняют посредством переходного участка, обеспечивающего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постепенное выравнивание поперечной жесткости.</w:t>
      </w:r>
    </w:p>
    <w:p w14:paraId="6DC9C789" w14:textId="2C38B68F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При отсутствии огражде</w:t>
      </w:r>
      <w:r w:rsidRPr="006B144A">
        <w:rPr>
          <w:rFonts w:ascii="Commissioner" w:hAnsi="Commissioner"/>
          <w:sz w:val="24"/>
          <w:szCs w:val="24"/>
          <w:lang w:val="ru-RU"/>
        </w:rPr>
        <w:t>ний на участке дороги, где</w:t>
      </w:r>
      <w:r w:rsidR="006B144A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расположено мостовое сооружение, ограждение на нем должно быть продлено на</w:t>
      </w:r>
      <w:r w:rsidR="006B144A"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длину не менее 25 м перед и 15 м - за мостовым сооружением. Ограждение должно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заканчиваться специальным </w:t>
      </w:r>
      <w:r w:rsidRPr="006B144A">
        <w:rPr>
          <w:rFonts w:ascii="Commissioner" w:hAnsi="Commissioner"/>
          <w:sz w:val="24"/>
          <w:szCs w:val="24"/>
          <w:lang w:val="ru-RU"/>
        </w:rPr>
        <w:t>концевым участком.</w:t>
      </w:r>
    </w:p>
    <w:p w14:paraId="78B7E76E" w14:textId="6E27A6E3" w:rsidR="008D78BF" w:rsidRPr="006B144A" w:rsidRDefault="003C546B" w:rsidP="00EF3C8A">
      <w:pPr>
        <w:pStyle w:val="a4"/>
        <w:numPr>
          <w:ilvl w:val="2"/>
          <w:numId w:val="3"/>
        </w:numPr>
        <w:spacing w:before="240" w:after="120" w:line="300" w:lineRule="auto"/>
        <w:ind w:left="0" w:right="185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На переходных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плитах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узлах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сопряжения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мостового сооружения с насыпями подходов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устанавливают ограждения той </w:t>
      </w:r>
      <w:r w:rsidRPr="006B144A">
        <w:rPr>
          <w:rFonts w:ascii="Commissioner" w:hAnsi="Commissioner"/>
          <w:sz w:val="24"/>
          <w:szCs w:val="32"/>
          <w:lang w:val="ru-RU"/>
        </w:rPr>
        <w:t>же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конструкции, что и на мостовом сооружении.</w:t>
      </w:r>
    </w:p>
    <w:p w14:paraId="0C16C023" w14:textId="6D7FD640" w:rsidR="008D78BF" w:rsidRPr="006B144A" w:rsidRDefault="003C546B" w:rsidP="005F3051">
      <w:pPr>
        <w:pStyle w:val="a4"/>
        <w:numPr>
          <w:ilvl w:val="2"/>
          <w:numId w:val="3"/>
        </w:numPr>
        <w:tabs>
          <w:tab w:val="left" w:pos="569"/>
        </w:tabs>
        <w:spacing w:before="240" w:after="120" w:line="300" w:lineRule="auto"/>
        <w:ind w:left="107" w:right="188" w:firstLine="0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Балка деформируемого барьерного ограждения в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пределах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всей длины должна быть непрерывной, состыкованной в цепь равно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прочными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болтовыми соединениями. Над деформационными швами пролетных строений балка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должна иметь возможность относительного осевого перемещения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стыке секций на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величину расчетных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перемещений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деформационном</w:t>
      </w:r>
      <w:r w:rsidR="006B144A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шве. При перемещениях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более 100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мм такая воз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можность может быть реализована специальным устройством, </w:t>
      </w:r>
      <w:r w:rsidRPr="006B144A">
        <w:rPr>
          <w:rFonts w:ascii="Commissioner" w:hAnsi="Commissioner"/>
          <w:sz w:val="24"/>
          <w:szCs w:val="24"/>
          <w:lang w:val="ru-RU"/>
        </w:rPr>
        <w:t>например,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телескопического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типа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обратной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стороны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балки.</w:t>
      </w:r>
    </w:p>
    <w:p w14:paraId="5FD5AFCB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77ED65D8" w14:textId="4D937D7F" w:rsidR="008D78BF" w:rsidRPr="006B144A" w:rsidRDefault="003C546B" w:rsidP="00EF3C8A">
      <w:pPr>
        <w:pStyle w:val="a4"/>
        <w:numPr>
          <w:ilvl w:val="2"/>
          <w:numId w:val="3"/>
        </w:numPr>
        <w:spacing w:before="240" w:after="120" w:line="300" w:lineRule="auto"/>
        <w:ind w:left="0" w:right="484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lastRenderedPageBreak/>
        <w:t>Отдельные блоки недеформируемых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парапетных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ограждений должны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быть состыкованы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для восприятия расчетной </w:t>
      </w:r>
      <w:r w:rsidRPr="006B144A">
        <w:rPr>
          <w:rFonts w:ascii="Commissioner" w:hAnsi="Commissioner"/>
          <w:sz w:val="24"/>
          <w:szCs w:val="32"/>
          <w:lang w:val="ru-RU"/>
        </w:rPr>
        <w:t>горизонтальной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поперечной нагрузки от у</w:t>
      </w:r>
      <w:r w:rsidRPr="006B144A">
        <w:rPr>
          <w:rFonts w:ascii="Commissioner" w:hAnsi="Commissioner"/>
          <w:sz w:val="24"/>
          <w:szCs w:val="32"/>
          <w:lang w:val="ru-RU"/>
        </w:rPr>
        <w:t>дара расчетного автомобиля.</w:t>
      </w:r>
    </w:p>
    <w:p w14:paraId="06938B5E" w14:textId="73BAE4BC" w:rsidR="008D78BF" w:rsidRPr="006B144A" w:rsidRDefault="003C546B" w:rsidP="00EF3C8A">
      <w:pPr>
        <w:pStyle w:val="a4"/>
        <w:numPr>
          <w:ilvl w:val="2"/>
          <w:numId w:val="3"/>
        </w:numPr>
        <w:spacing w:before="240" w:after="120" w:line="300" w:lineRule="auto"/>
        <w:ind w:left="0" w:right="208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Конструкции металлических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ограждений и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металлические открытые детали железобетонных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ограждений должны быть защищены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от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коррозии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соответствии со СНиП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2.03.11-85 [7], толщина защитного цинкового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покрытия должна быть не менее </w:t>
      </w:r>
      <w:r w:rsidRPr="006B144A">
        <w:rPr>
          <w:rFonts w:ascii="Commissioner" w:hAnsi="Commissioner"/>
          <w:sz w:val="24"/>
          <w:szCs w:val="32"/>
          <w:lang w:val="ru-RU"/>
        </w:rPr>
        <w:t>80 мкм.</w:t>
      </w:r>
    </w:p>
    <w:p w14:paraId="34C2477E" w14:textId="635A8217" w:rsidR="008D78BF" w:rsidRPr="006B144A" w:rsidRDefault="003C546B" w:rsidP="005F3051">
      <w:pPr>
        <w:pStyle w:val="a3"/>
        <w:spacing w:before="240" w:after="120" w:line="300" w:lineRule="auto"/>
        <w:ind w:left="107" w:right="450"/>
        <w:jc w:val="both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Бетонные конструкции ограждений должны быть выполнены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из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бетона класса не ниже В35, с морозостойкостью </w:t>
      </w:r>
      <w:r w:rsidRPr="006B144A">
        <w:rPr>
          <w:rFonts w:ascii="Commissioner" w:hAnsi="Commissioner"/>
          <w:sz w:val="24"/>
          <w:szCs w:val="24"/>
        </w:rPr>
        <w:t>F</w:t>
      </w:r>
      <w:r w:rsidRPr="006B144A">
        <w:rPr>
          <w:rFonts w:ascii="Commissioner" w:hAnsi="Commissioner"/>
          <w:sz w:val="24"/>
          <w:szCs w:val="24"/>
          <w:lang w:val="ru-RU"/>
        </w:rPr>
        <w:t>300 при испытаниях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в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хлористых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солях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ГОСТ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10060.2-95 [8] как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для бетона дорожных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и аэродромных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покрытий. Толщина бетона </w:t>
      </w:r>
      <w:r w:rsidRPr="006B144A">
        <w:rPr>
          <w:rFonts w:ascii="Commissioner" w:hAnsi="Commissioner"/>
          <w:sz w:val="24"/>
          <w:szCs w:val="24"/>
          <w:lang w:val="ru-RU"/>
        </w:rPr>
        <w:t>защитного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слоя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над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арматурой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должна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быть 50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мм.</w:t>
      </w:r>
    </w:p>
    <w:p w14:paraId="3BA08318" w14:textId="6D7641F2" w:rsidR="008D78BF" w:rsidRPr="006B144A" w:rsidRDefault="003C546B" w:rsidP="006B144A">
      <w:pPr>
        <w:pStyle w:val="a4"/>
        <w:numPr>
          <w:ilvl w:val="1"/>
          <w:numId w:val="9"/>
        </w:numPr>
        <w:spacing w:before="240" w:after="120" w:line="300" w:lineRule="auto"/>
        <w:ind w:left="284"/>
        <w:jc w:val="center"/>
        <w:rPr>
          <w:rFonts w:ascii="Commissioner" w:hAnsi="Commissioner"/>
          <w:b/>
          <w:bCs/>
          <w:sz w:val="24"/>
          <w:szCs w:val="32"/>
          <w:lang w:val="ru-RU"/>
        </w:rPr>
      </w:pP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Расчетные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параметры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наезда</w:t>
      </w:r>
      <w:r w:rsidR="006B144A"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транспортног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о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средства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b/>
          <w:bCs/>
          <w:sz w:val="24"/>
          <w:szCs w:val="32"/>
          <w:lang w:val="ru-RU"/>
        </w:rPr>
        <w:t>ограждение</w:t>
      </w:r>
    </w:p>
    <w:p w14:paraId="2D15EBA6" w14:textId="079233EE" w:rsidR="008D78BF" w:rsidRPr="006B144A" w:rsidRDefault="003C546B" w:rsidP="00EF3C8A">
      <w:pPr>
        <w:pStyle w:val="a4"/>
        <w:numPr>
          <w:ilvl w:val="2"/>
          <w:numId w:val="2"/>
        </w:numPr>
        <w:tabs>
          <w:tab w:val="left" w:pos="569"/>
        </w:tabs>
        <w:spacing w:before="240" w:after="120" w:line="300" w:lineRule="auto"/>
        <w:ind w:left="0" w:right="530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Расчетные параметры наезда определяются: весом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транспортного средства (</w:t>
      </w:r>
      <w:r w:rsidRPr="006B144A">
        <w:rPr>
          <w:rFonts w:ascii="Commissioner" w:hAnsi="Commissioner"/>
          <w:sz w:val="24"/>
          <w:szCs w:val="32"/>
        </w:rPr>
        <w:t>Q</w:t>
      </w:r>
      <w:r w:rsidRPr="006B144A">
        <w:rPr>
          <w:rFonts w:ascii="Commissioner" w:hAnsi="Commissioner"/>
          <w:sz w:val="24"/>
          <w:szCs w:val="32"/>
          <w:lang w:val="ru-RU"/>
        </w:rPr>
        <w:t>, т); скоростью движения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момент, </w:t>
      </w:r>
      <w:r w:rsidRPr="006B144A">
        <w:rPr>
          <w:rFonts w:ascii="Commissioner" w:hAnsi="Commissioner"/>
          <w:sz w:val="24"/>
          <w:szCs w:val="32"/>
          <w:lang w:val="ru-RU"/>
        </w:rPr>
        <w:t>предшествующий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наезду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(</w:t>
      </w:r>
      <w:r w:rsidRPr="006B144A">
        <w:rPr>
          <w:rFonts w:ascii="Commissioner" w:hAnsi="Commissioner"/>
          <w:sz w:val="24"/>
          <w:szCs w:val="32"/>
        </w:rPr>
        <w:t>V</w:t>
      </w:r>
      <w:r w:rsidRPr="006B144A">
        <w:rPr>
          <w:rFonts w:ascii="Commissioner" w:hAnsi="Commissioner"/>
          <w:sz w:val="24"/>
          <w:szCs w:val="32"/>
          <w:lang w:val="ru-RU"/>
        </w:rPr>
        <w:t>, км/час); углом наезда на ограждение.</w:t>
      </w:r>
    </w:p>
    <w:p w14:paraId="3FF32544" w14:textId="17D39EEE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Параметры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наезда определяются условиями движения на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участке дороги, где расположено мостовое сооружение, в </w:t>
      </w:r>
      <w:r w:rsidRPr="006B144A">
        <w:rPr>
          <w:rFonts w:ascii="Commissioner" w:hAnsi="Commissioner"/>
          <w:sz w:val="24"/>
          <w:szCs w:val="24"/>
          <w:lang w:val="ru-RU"/>
        </w:rPr>
        <w:t>зависимости от степени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затрудненности движения по СНиП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2.05.02-85.</w:t>
      </w:r>
    </w:p>
    <w:p w14:paraId="58C0EFB6" w14:textId="3F9329C4" w:rsidR="008D78BF" w:rsidRPr="006B144A" w:rsidRDefault="003C546B" w:rsidP="00EF3C8A">
      <w:pPr>
        <w:pStyle w:val="a4"/>
        <w:numPr>
          <w:ilvl w:val="2"/>
          <w:numId w:val="2"/>
        </w:numPr>
        <w:tabs>
          <w:tab w:val="left" w:pos="569"/>
        </w:tabs>
        <w:spacing w:before="240" w:after="120" w:line="300" w:lineRule="auto"/>
        <w:ind w:left="0" w:right="-23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Расчетные транспортные средства, на которые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должны быть запроектированы ограждения, принимают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исходя из </w:t>
      </w:r>
      <w:r w:rsidRPr="006B144A">
        <w:rPr>
          <w:rFonts w:ascii="Commissioner" w:hAnsi="Commissioner"/>
          <w:sz w:val="24"/>
          <w:szCs w:val="32"/>
          <w:lang w:val="ru-RU"/>
        </w:rPr>
        <w:t>состава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интенсивности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движения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участке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дороги,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где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расположено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мостовое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сооружение.</w:t>
      </w:r>
    </w:p>
    <w:p w14:paraId="1AA62CC0" w14:textId="2D654BE1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В качестве расчетных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автомобилей, исходя из состава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транспортного потока на автомагистралях, и по аналогии с требованиями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международного стандарта Е</w:t>
      </w:r>
      <w:r w:rsidRPr="006B144A">
        <w:rPr>
          <w:rFonts w:ascii="Commissioner" w:hAnsi="Commissioner"/>
          <w:sz w:val="24"/>
          <w:szCs w:val="24"/>
        </w:rPr>
        <w:t>N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1317-2.</w:t>
      </w:r>
      <w:r w:rsidRPr="006B144A">
        <w:rPr>
          <w:rFonts w:ascii="Commissioner" w:hAnsi="Commissioner"/>
          <w:sz w:val="24"/>
          <w:szCs w:val="24"/>
          <w:lang w:val="ru-RU"/>
        </w:rPr>
        <w:t>95 [6], приняты для мостов на магистральных</w:t>
      </w:r>
      <w:r w:rsid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дорогах</w:t>
      </w:r>
      <w:r w:rsidRPr="006B144A">
        <w:rPr>
          <w:rFonts w:ascii="Commissioner" w:hAnsi="Commissioner"/>
          <w:sz w:val="24"/>
          <w:szCs w:val="24"/>
          <w:lang w:val="ru-RU"/>
        </w:rPr>
        <w:t>:</w:t>
      </w:r>
    </w:p>
    <w:p w14:paraId="740F7081" w14:textId="77777777" w:rsidR="008D78BF" w:rsidRPr="006B144A" w:rsidRDefault="003C546B" w:rsidP="006B144A">
      <w:pPr>
        <w:pStyle w:val="a4"/>
        <w:numPr>
          <w:ilvl w:val="0"/>
          <w:numId w:val="15"/>
        </w:numPr>
        <w:tabs>
          <w:tab w:val="left" w:pos="212"/>
        </w:tabs>
        <w:spacing w:before="240" w:after="120" w:line="300" w:lineRule="auto"/>
        <w:rPr>
          <w:rFonts w:ascii="Commissioner" w:hAnsi="Commissioner"/>
          <w:sz w:val="24"/>
          <w:szCs w:val="32"/>
        </w:rPr>
      </w:pPr>
      <w:proofErr w:type="spellStart"/>
      <w:r w:rsidRPr="006B144A">
        <w:rPr>
          <w:rFonts w:ascii="Commissioner" w:hAnsi="Commissioner"/>
          <w:sz w:val="24"/>
          <w:szCs w:val="32"/>
        </w:rPr>
        <w:t>легковой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автомобиль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весом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1,5;</w:t>
      </w:r>
    </w:p>
    <w:p w14:paraId="0F5BEBE5" w14:textId="77777777" w:rsidR="008D78BF" w:rsidRPr="006B144A" w:rsidRDefault="003C546B" w:rsidP="006B144A">
      <w:pPr>
        <w:pStyle w:val="a4"/>
        <w:numPr>
          <w:ilvl w:val="0"/>
          <w:numId w:val="15"/>
        </w:numPr>
        <w:tabs>
          <w:tab w:val="left" w:pos="21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грузовой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трехосный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автомобиль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весом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18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т;</w:t>
      </w:r>
    </w:p>
    <w:p w14:paraId="54755A60" w14:textId="77777777" w:rsidR="008D78BF" w:rsidRPr="006B144A" w:rsidRDefault="003C546B" w:rsidP="006B144A">
      <w:pPr>
        <w:pStyle w:val="a4"/>
        <w:numPr>
          <w:ilvl w:val="0"/>
          <w:numId w:val="15"/>
        </w:numPr>
        <w:tabs>
          <w:tab w:val="left" w:pos="212"/>
        </w:tabs>
        <w:spacing w:before="240" w:after="120" w:line="300" w:lineRule="auto"/>
        <w:rPr>
          <w:rFonts w:ascii="Commissioner" w:hAnsi="Commissioner"/>
          <w:sz w:val="24"/>
          <w:szCs w:val="32"/>
        </w:rPr>
      </w:pPr>
      <w:proofErr w:type="spellStart"/>
      <w:r w:rsidRPr="006B144A">
        <w:rPr>
          <w:rFonts w:ascii="Commissioner" w:hAnsi="Commissioner"/>
          <w:sz w:val="24"/>
          <w:szCs w:val="32"/>
        </w:rPr>
        <w:t>автобус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proofErr w:type="spellStart"/>
      <w:r w:rsidRPr="006B144A">
        <w:rPr>
          <w:rFonts w:ascii="Commissioner" w:hAnsi="Commissioner"/>
          <w:sz w:val="24"/>
          <w:szCs w:val="32"/>
        </w:rPr>
        <w:t>весом</w:t>
      </w:r>
      <w:proofErr w:type="spellEnd"/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15</w:t>
      </w:r>
      <w:r w:rsidRPr="006B144A">
        <w:rPr>
          <w:rFonts w:ascii="Commissioner" w:hAnsi="Commissioner"/>
          <w:sz w:val="24"/>
          <w:szCs w:val="32"/>
        </w:rPr>
        <w:t xml:space="preserve"> </w:t>
      </w:r>
      <w:r w:rsidRPr="006B144A">
        <w:rPr>
          <w:rFonts w:ascii="Commissioner" w:hAnsi="Commissioner"/>
          <w:sz w:val="24"/>
          <w:szCs w:val="32"/>
        </w:rPr>
        <w:t>т;</w:t>
      </w:r>
    </w:p>
    <w:p w14:paraId="3518F8D5" w14:textId="596C616B" w:rsidR="008D78BF" w:rsidRPr="006B144A" w:rsidRDefault="003C546B" w:rsidP="006B144A">
      <w:pPr>
        <w:pStyle w:val="a4"/>
        <w:numPr>
          <w:ilvl w:val="0"/>
          <w:numId w:val="15"/>
        </w:numPr>
        <w:tabs>
          <w:tab w:val="left" w:pos="21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грузовой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автомобиль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полуприцепом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(автопоезд)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весом</w:t>
      </w:r>
      <w:r w:rsidR="005F3051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36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т.</w:t>
      </w:r>
    </w:p>
    <w:p w14:paraId="4E93133D" w14:textId="25270FA6" w:rsidR="008D78BF" w:rsidRPr="006B144A" w:rsidRDefault="003C546B" w:rsidP="00EF3C8A">
      <w:pPr>
        <w:pStyle w:val="a4"/>
        <w:numPr>
          <w:ilvl w:val="2"/>
          <w:numId w:val="2"/>
        </w:numPr>
        <w:tabs>
          <w:tab w:val="left" w:pos="569"/>
        </w:tabs>
        <w:spacing w:before="240" w:after="120" w:line="300" w:lineRule="auto"/>
        <w:ind w:left="0" w:right="139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Скорости движения расчетных транспортных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средств приняты с учетом категории дороги и степени затрудненности движения по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СНиП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2.05.02-85. Кроме того, принято положение, что скорость в момент контакта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автомобиля с ограждением меньше расчетной скорости движения </w:t>
      </w:r>
      <w:r w:rsidRPr="006B144A">
        <w:rPr>
          <w:rFonts w:ascii="Commissioner" w:hAnsi="Commissioner"/>
          <w:sz w:val="24"/>
          <w:szCs w:val="32"/>
          <w:lang w:val="ru-RU"/>
        </w:rPr>
        <w:t>автомобиля в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потоке. Принятые 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качестве расчетных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скорости движения автомобилей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момент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контакта, то есть с измененной от обычного движения траекторией, приведены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таблице 2.</w:t>
      </w:r>
    </w:p>
    <w:p w14:paraId="4989AE34" w14:textId="0BE16739" w:rsidR="008D78BF" w:rsidRPr="00EF3C8A" w:rsidRDefault="003C546B" w:rsidP="006B144A">
      <w:pPr>
        <w:pStyle w:val="a3"/>
        <w:spacing w:before="240" w:after="120" w:line="300" w:lineRule="auto"/>
        <w:ind w:right="116"/>
        <w:jc w:val="right"/>
        <w:rPr>
          <w:rFonts w:ascii="Commissioner" w:hAnsi="Commissioner"/>
          <w:i/>
          <w:iCs/>
          <w:sz w:val="24"/>
          <w:szCs w:val="24"/>
          <w:lang w:val="ru-RU"/>
        </w:rPr>
      </w:pPr>
      <w:r w:rsidRPr="00EF3C8A">
        <w:rPr>
          <w:rFonts w:ascii="Commissioner" w:hAnsi="Commissioner"/>
          <w:i/>
          <w:iCs/>
          <w:sz w:val="24"/>
          <w:szCs w:val="24"/>
          <w:lang w:val="ru-RU"/>
        </w:rPr>
        <w:lastRenderedPageBreak/>
        <w:t>Таблица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2</w:t>
      </w:r>
      <w:r w:rsidR="006B144A"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.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Расчетные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скорости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движения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в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момент</w:t>
      </w:r>
      <w:r w:rsidR="006B144A"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контакта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с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ограждением,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км/ч</w:t>
      </w:r>
    </w:p>
    <w:tbl>
      <w:tblPr>
        <w:tblStyle w:val="TableNormal"/>
        <w:tblW w:w="1016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1"/>
        <w:gridCol w:w="1843"/>
        <w:gridCol w:w="1984"/>
        <w:gridCol w:w="1701"/>
        <w:gridCol w:w="2364"/>
        <w:gridCol w:w="14"/>
      </w:tblGrid>
      <w:tr w:rsidR="008D78BF" w:rsidRPr="006B144A" w14:paraId="32AADD4F" w14:textId="77777777" w:rsidTr="006B144A">
        <w:trPr>
          <w:trHeight w:val="180"/>
          <w:jc w:val="center"/>
        </w:trPr>
        <w:tc>
          <w:tcPr>
            <w:tcW w:w="2261" w:type="dxa"/>
            <w:vMerge w:val="restart"/>
          </w:tcPr>
          <w:p w14:paraId="11C6CBE7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84" w:right="17" w:hanging="47"/>
              <w:jc w:val="left"/>
              <w:rPr>
                <w:rFonts w:ascii="Commissioner" w:hAnsi="Commissioner"/>
                <w:sz w:val="24"/>
                <w:szCs w:val="32"/>
                <w:lang w:val="ru-RU"/>
              </w:rPr>
            </w:pP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Условия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движения на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участке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дороги</w:t>
            </w:r>
          </w:p>
        </w:tc>
        <w:tc>
          <w:tcPr>
            <w:tcW w:w="7906" w:type="dxa"/>
            <w:gridSpan w:val="5"/>
          </w:tcPr>
          <w:p w14:paraId="12892706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754"/>
              <w:jc w:val="left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Расчетные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автомобили</w:t>
            </w:r>
            <w:proofErr w:type="spellEnd"/>
          </w:p>
        </w:tc>
      </w:tr>
      <w:tr w:rsidR="008D78BF" w:rsidRPr="006B144A" w14:paraId="0584F93C" w14:textId="77777777" w:rsidTr="006B144A">
        <w:trPr>
          <w:gridAfter w:val="1"/>
          <w:wAfter w:w="14" w:type="dxa"/>
          <w:trHeight w:val="526"/>
          <w:jc w:val="center"/>
        </w:trPr>
        <w:tc>
          <w:tcPr>
            <w:tcW w:w="2261" w:type="dxa"/>
            <w:vMerge/>
            <w:tcBorders>
              <w:top w:val="nil"/>
            </w:tcBorders>
          </w:tcPr>
          <w:p w14:paraId="5FF8E827" w14:textId="77777777" w:rsidR="008D78BF" w:rsidRPr="006B144A" w:rsidRDefault="008D78BF" w:rsidP="005F3051">
            <w:pPr>
              <w:spacing w:before="240" w:after="120" w:line="300" w:lineRule="auto"/>
              <w:rPr>
                <w:rFonts w:ascii="Commissioner" w:hAnsi="Commissioner"/>
                <w:sz w:val="8"/>
                <w:szCs w:val="8"/>
              </w:rPr>
            </w:pPr>
          </w:p>
        </w:tc>
        <w:tc>
          <w:tcPr>
            <w:tcW w:w="1843" w:type="dxa"/>
          </w:tcPr>
          <w:p w14:paraId="6AEF12CE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00" w:right="102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Легковой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1,5</w:t>
            </w:r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т</w:t>
            </w:r>
          </w:p>
        </w:tc>
        <w:tc>
          <w:tcPr>
            <w:tcW w:w="1984" w:type="dxa"/>
          </w:tcPr>
          <w:p w14:paraId="70B16597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79" w:right="179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Грузовой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181</w:t>
            </w:r>
          </w:p>
        </w:tc>
        <w:tc>
          <w:tcPr>
            <w:tcW w:w="1701" w:type="dxa"/>
          </w:tcPr>
          <w:p w14:paraId="60933C54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right="102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Автобус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15</w:t>
            </w:r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т</w:t>
            </w:r>
          </w:p>
        </w:tc>
        <w:tc>
          <w:tcPr>
            <w:tcW w:w="2364" w:type="dxa"/>
          </w:tcPr>
          <w:p w14:paraId="0B7E40B4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right="95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Автопоезд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36</w:t>
            </w:r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т</w:t>
            </w:r>
          </w:p>
        </w:tc>
      </w:tr>
      <w:tr w:rsidR="008D78BF" w:rsidRPr="006B144A" w14:paraId="703ECD4C" w14:textId="77777777" w:rsidTr="006B144A">
        <w:trPr>
          <w:gridAfter w:val="1"/>
          <w:wAfter w:w="14" w:type="dxa"/>
          <w:trHeight w:val="526"/>
          <w:jc w:val="center"/>
        </w:trPr>
        <w:tc>
          <w:tcPr>
            <w:tcW w:w="2261" w:type="dxa"/>
          </w:tcPr>
          <w:p w14:paraId="595A1CFB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20" w:right="120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Легкие</w:t>
            </w:r>
            <w:proofErr w:type="spellEnd"/>
          </w:p>
        </w:tc>
        <w:tc>
          <w:tcPr>
            <w:tcW w:w="1843" w:type="dxa"/>
          </w:tcPr>
          <w:p w14:paraId="7116AD23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00" w:right="100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100</w:t>
            </w:r>
          </w:p>
        </w:tc>
        <w:tc>
          <w:tcPr>
            <w:tcW w:w="1984" w:type="dxa"/>
          </w:tcPr>
          <w:p w14:paraId="0DFCFD65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79" w:right="169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70</w:t>
            </w:r>
          </w:p>
        </w:tc>
        <w:tc>
          <w:tcPr>
            <w:tcW w:w="1701" w:type="dxa"/>
          </w:tcPr>
          <w:p w14:paraId="3D91D1E6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right="100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70</w:t>
            </w:r>
          </w:p>
        </w:tc>
        <w:tc>
          <w:tcPr>
            <w:tcW w:w="2364" w:type="dxa"/>
          </w:tcPr>
          <w:p w14:paraId="1E2E45F7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0" w:right="2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-</w:t>
            </w:r>
          </w:p>
        </w:tc>
      </w:tr>
      <w:tr w:rsidR="008D78BF" w:rsidRPr="006B144A" w14:paraId="22F03E89" w14:textId="77777777" w:rsidTr="006B144A">
        <w:trPr>
          <w:gridAfter w:val="1"/>
          <w:wAfter w:w="14" w:type="dxa"/>
          <w:trHeight w:val="526"/>
          <w:jc w:val="center"/>
        </w:trPr>
        <w:tc>
          <w:tcPr>
            <w:tcW w:w="2261" w:type="dxa"/>
          </w:tcPr>
          <w:p w14:paraId="3456E222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31" w:right="120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Затрудненные</w:t>
            </w:r>
            <w:proofErr w:type="spellEnd"/>
          </w:p>
        </w:tc>
        <w:tc>
          <w:tcPr>
            <w:tcW w:w="1843" w:type="dxa"/>
          </w:tcPr>
          <w:p w14:paraId="042E0035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00" w:right="100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100</w:t>
            </w:r>
          </w:p>
        </w:tc>
        <w:tc>
          <w:tcPr>
            <w:tcW w:w="1984" w:type="dxa"/>
          </w:tcPr>
          <w:p w14:paraId="73CA9A29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79" w:right="169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70</w:t>
            </w:r>
          </w:p>
        </w:tc>
        <w:tc>
          <w:tcPr>
            <w:tcW w:w="1701" w:type="dxa"/>
          </w:tcPr>
          <w:p w14:paraId="3E891DD7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right="100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70</w:t>
            </w:r>
          </w:p>
        </w:tc>
        <w:tc>
          <w:tcPr>
            <w:tcW w:w="2364" w:type="dxa"/>
          </w:tcPr>
          <w:p w14:paraId="2D4AA031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0" w:right="2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-</w:t>
            </w:r>
          </w:p>
        </w:tc>
      </w:tr>
      <w:tr w:rsidR="008D78BF" w:rsidRPr="006B144A" w14:paraId="4D0AC40B" w14:textId="77777777" w:rsidTr="006B144A">
        <w:trPr>
          <w:gridAfter w:val="1"/>
          <w:wAfter w:w="14" w:type="dxa"/>
          <w:trHeight w:val="526"/>
          <w:jc w:val="center"/>
        </w:trPr>
        <w:tc>
          <w:tcPr>
            <w:tcW w:w="2261" w:type="dxa"/>
          </w:tcPr>
          <w:p w14:paraId="759BD33A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20" w:right="120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Опасные</w:t>
            </w:r>
            <w:proofErr w:type="spellEnd"/>
          </w:p>
        </w:tc>
        <w:tc>
          <w:tcPr>
            <w:tcW w:w="1843" w:type="dxa"/>
          </w:tcPr>
          <w:p w14:paraId="76034084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00" w:right="100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100</w:t>
            </w:r>
          </w:p>
        </w:tc>
        <w:tc>
          <w:tcPr>
            <w:tcW w:w="1984" w:type="dxa"/>
          </w:tcPr>
          <w:p w14:paraId="75CF103F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79" w:right="169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70</w:t>
            </w:r>
          </w:p>
        </w:tc>
        <w:tc>
          <w:tcPr>
            <w:tcW w:w="1701" w:type="dxa"/>
          </w:tcPr>
          <w:p w14:paraId="23AF2A50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right="100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70</w:t>
            </w:r>
          </w:p>
        </w:tc>
        <w:tc>
          <w:tcPr>
            <w:tcW w:w="2364" w:type="dxa"/>
          </w:tcPr>
          <w:p w14:paraId="11F7086C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right="90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60</w:t>
            </w:r>
          </w:p>
        </w:tc>
      </w:tr>
    </w:tbl>
    <w:p w14:paraId="3C3B7F1C" w14:textId="171B5A25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В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соответствии со СНиП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2.05.02-85 (табл.46) условия</w:t>
      </w:r>
      <w:r w:rsidR="00EF3C8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расположения мостового сооружения в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зависимости от степени </w:t>
      </w:r>
      <w:r w:rsidRPr="006B144A">
        <w:rPr>
          <w:rFonts w:ascii="Commissioner" w:hAnsi="Commissioner"/>
          <w:sz w:val="24"/>
          <w:szCs w:val="24"/>
          <w:lang w:val="ru-RU"/>
        </w:rPr>
        <w:t>затрудненности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движения</w:t>
      </w:r>
      <w:r w:rsidR="00EF3C8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отнесены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3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случаям:</w:t>
      </w:r>
    </w:p>
    <w:p w14:paraId="04EBE647" w14:textId="7C6E0CD9" w:rsidR="008D78BF" w:rsidRPr="006B144A" w:rsidRDefault="003C546B" w:rsidP="005F3051">
      <w:pPr>
        <w:pStyle w:val="a4"/>
        <w:numPr>
          <w:ilvl w:val="0"/>
          <w:numId w:val="1"/>
        </w:numPr>
        <w:tabs>
          <w:tab w:val="left" w:pos="246"/>
        </w:tabs>
        <w:spacing w:before="240" w:after="120" w:line="300" w:lineRule="auto"/>
        <w:ind w:right="323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случай - легкие условия движения с параметрами</w:t>
      </w:r>
      <w:r w:rsidR="00EF3C8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дороги, соответствующими нормативным: радиус кривой в плане не менее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2000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м,</w:t>
      </w:r>
      <w:r w:rsidR="00EF3C8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продольные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уклоны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мостовом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сооружении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подходах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более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3+,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уровень</w:t>
      </w:r>
      <w:r w:rsidR="00EF3C8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загрузки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дороги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выше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30%;</w:t>
      </w:r>
    </w:p>
    <w:p w14:paraId="01A7493C" w14:textId="5DF64198" w:rsidR="008D78BF" w:rsidRPr="006B144A" w:rsidRDefault="00EF3C8A" w:rsidP="005F3051">
      <w:pPr>
        <w:pStyle w:val="a4"/>
        <w:numPr>
          <w:ilvl w:val="0"/>
          <w:numId w:val="1"/>
        </w:numPr>
        <w:tabs>
          <w:tab w:val="left" w:pos="246"/>
        </w:tabs>
        <w:spacing w:before="240" w:after="120" w:line="300" w:lineRule="auto"/>
        <w:ind w:right="150" w:firstLine="0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случай - затрудненные условия движения с теми же</w:t>
      </w: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параметрами, что и в</w:t>
      </w:r>
      <w:r w:rsidR="003C546B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1 случае, но при уровне загрузки более 30%</w:t>
      </w:r>
      <w:r w:rsidR="003C546B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 xml:space="preserve">и при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ради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усе</w:t>
      </w: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кривизны в</w:t>
      </w:r>
      <w:r w:rsidR="003C546B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плане до 1000 м;</w:t>
      </w:r>
    </w:p>
    <w:p w14:paraId="6FEEBC6B" w14:textId="4B3F4BFE" w:rsidR="008D78BF" w:rsidRPr="006B144A" w:rsidRDefault="00EF3C8A" w:rsidP="005F3051">
      <w:pPr>
        <w:pStyle w:val="a4"/>
        <w:numPr>
          <w:ilvl w:val="0"/>
          <w:numId w:val="1"/>
        </w:numPr>
        <w:tabs>
          <w:tab w:val="left" w:pos="246"/>
        </w:tabs>
        <w:spacing w:before="240" w:after="120" w:line="300" w:lineRule="auto"/>
        <w:ind w:right="542" w:firstLine="0"/>
        <w:rPr>
          <w:rFonts w:ascii="Commissioner" w:hAnsi="Commissioner"/>
          <w:sz w:val="24"/>
          <w:szCs w:val="32"/>
          <w:lang w:val="ru-RU"/>
        </w:rPr>
      </w:pP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случай - опасные условия движения - радиус</w:t>
      </w:r>
      <w:r w:rsidR="003C546B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кривой в</w:t>
      </w:r>
      <w:r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плане менее 1000 м, уклоны</w:t>
      </w:r>
      <w:r w:rsidR="003C546B"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 xml:space="preserve">более 30+, уровень загрузки дороги </w:t>
      </w:r>
      <w:r w:rsidR="003C546B" w:rsidRPr="006B144A">
        <w:rPr>
          <w:rFonts w:ascii="Commissioner" w:hAnsi="Commissioner"/>
          <w:sz w:val="24"/>
          <w:szCs w:val="32"/>
          <w:lang w:val="ru-RU"/>
        </w:rPr>
        <w:t>более 50%.</w:t>
      </w:r>
    </w:p>
    <w:p w14:paraId="48DE3C99" w14:textId="05C4DA2B" w:rsidR="008D78BF" w:rsidRPr="00EF3C8A" w:rsidRDefault="003C546B" w:rsidP="00EF3C8A">
      <w:pPr>
        <w:pStyle w:val="a4"/>
        <w:numPr>
          <w:ilvl w:val="2"/>
          <w:numId w:val="2"/>
        </w:numPr>
        <w:tabs>
          <w:tab w:val="left" w:pos="569"/>
        </w:tabs>
        <w:spacing w:before="240" w:after="120" w:line="300" w:lineRule="auto"/>
        <w:ind w:left="0" w:right="1268" w:firstLine="0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Углы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наезда автомобилей на ограждения приняты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="00EF3C8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зависимости от условий движения на дороге (легкие, з</w:t>
      </w:r>
      <w:r w:rsidRPr="006B144A">
        <w:rPr>
          <w:rFonts w:ascii="Commissioner" w:hAnsi="Commissioner"/>
          <w:sz w:val="24"/>
          <w:szCs w:val="32"/>
          <w:lang w:val="ru-RU"/>
        </w:rPr>
        <w:t>атрудненные, опасные) и</w:t>
      </w:r>
      <w:r w:rsidR="00EF3C8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числа полос движения в одном направлении. </w:t>
      </w:r>
      <w:r w:rsidRPr="00EF3C8A">
        <w:rPr>
          <w:rFonts w:ascii="Commissioner" w:hAnsi="Commissioner"/>
          <w:sz w:val="24"/>
          <w:szCs w:val="32"/>
          <w:lang w:val="ru-RU"/>
        </w:rPr>
        <w:t>Диапазон изменения углов наезда:</w:t>
      </w:r>
    </w:p>
    <w:p w14:paraId="6DC0E80D" w14:textId="77777777" w:rsidR="008D78BF" w:rsidRPr="006B144A" w:rsidRDefault="003C546B" w:rsidP="00EF3C8A">
      <w:pPr>
        <w:pStyle w:val="a4"/>
        <w:numPr>
          <w:ilvl w:val="0"/>
          <w:numId w:val="16"/>
        </w:numPr>
        <w:tabs>
          <w:tab w:val="left" w:pos="21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при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двух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полосах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движения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в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одном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направлении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-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от15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20°</w:t>
      </w:r>
    </w:p>
    <w:p w14:paraId="128279C5" w14:textId="77777777" w:rsidR="008D78BF" w:rsidRPr="006B144A" w:rsidRDefault="003C546B" w:rsidP="00EF3C8A">
      <w:pPr>
        <w:pStyle w:val="a4"/>
        <w:numPr>
          <w:ilvl w:val="0"/>
          <w:numId w:val="16"/>
        </w:numPr>
        <w:tabs>
          <w:tab w:val="left" w:pos="212"/>
        </w:tabs>
        <w:spacing w:before="240" w:after="120" w:line="300" w:lineRule="auto"/>
        <w:rPr>
          <w:rFonts w:ascii="Commissioner" w:hAnsi="Commissioner"/>
          <w:sz w:val="24"/>
          <w:szCs w:val="32"/>
          <w:lang w:val="ru-RU"/>
        </w:rPr>
      </w:pPr>
      <w:r w:rsidRPr="006B144A">
        <w:rPr>
          <w:rFonts w:ascii="Commissioner" w:hAnsi="Commissioner"/>
          <w:sz w:val="24"/>
          <w:szCs w:val="32"/>
          <w:lang w:val="ru-RU"/>
        </w:rPr>
        <w:t>при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трех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полосах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движения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и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более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-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от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17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до</w:t>
      </w:r>
      <w:r w:rsidRPr="006B144A">
        <w:rPr>
          <w:rFonts w:ascii="Commissioner" w:hAnsi="Commissioner"/>
          <w:sz w:val="24"/>
          <w:szCs w:val="32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32"/>
          <w:lang w:val="ru-RU"/>
        </w:rPr>
        <w:t>22°.</w:t>
      </w:r>
    </w:p>
    <w:p w14:paraId="2BA60C9E" w14:textId="6B3262B7" w:rsidR="008D78BF" w:rsidRPr="00EF3C8A" w:rsidRDefault="003C546B" w:rsidP="00EF3C8A">
      <w:pPr>
        <w:pStyle w:val="a4"/>
        <w:numPr>
          <w:ilvl w:val="1"/>
          <w:numId w:val="9"/>
        </w:numPr>
        <w:spacing w:before="240" w:after="120" w:line="300" w:lineRule="auto"/>
        <w:ind w:left="284" w:hanging="324"/>
        <w:jc w:val="center"/>
        <w:rPr>
          <w:rFonts w:ascii="Commissioner" w:hAnsi="Commissioner"/>
          <w:b/>
          <w:bCs/>
          <w:sz w:val="24"/>
          <w:szCs w:val="32"/>
        </w:rPr>
      </w:pPr>
      <w:proofErr w:type="spellStart"/>
      <w:r w:rsidRPr="00EF3C8A">
        <w:rPr>
          <w:rFonts w:ascii="Commissioner" w:hAnsi="Commissioner"/>
          <w:b/>
          <w:bCs/>
          <w:sz w:val="24"/>
          <w:szCs w:val="32"/>
        </w:rPr>
        <w:t>Требования</w:t>
      </w:r>
      <w:proofErr w:type="spellEnd"/>
      <w:r w:rsidRPr="00EF3C8A">
        <w:rPr>
          <w:rFonts w:ascii="Commissioner" w:hAnsi="Commissioner"/>
          <w:b/>
          <w:bCs/>
          <w:sz w:val="24"/>
          <w:szCs w:val="32"/>
        </w:rPr>
        <w:t xml:space="preserve"> </w:t>
      </w:r>
      <w:r w:rsidRPr="00EF3C8A">
        <w:rPr>
          <w:rFonts w:ascii="Commissioner" w:hAnsi="Commissioner"/>
          <w:b/>
          <w:bCs/>
          <w:sz w:val="24"/>
          <w:szCs w:val="32"/>
        </w:rPr>
        <w:t>к</w:t>
      </w:r>
      <w:r w:rsidRPr="00EF3C8A">
        <w:rPr>
          <w:rFonts w:ascii="Commissioner" w:hAnsi="Commissioner"/>
          <w:b/>
          <w:bCs/>
          <w:sz w:val="24"/>
          <w:szCs w:val="32"/>
        </w:rPr>
        <w:t xml:space="preserve"> </w:t>
      </w:r>
      <w:proofErr w:type="spellStart"/>
      <w:r w:rsidRPr="00EF3C8A">
        <w:rPr>
          <w:rFonts w:ascii="Commissioner" w:hAnsi="Commissioner"/>
          <w:b/>
          <w:bCs/>
          <w:sz w:val="24"/>
          <w:szCs w:val="32"/>
        </w:rPr>
        <w:t>удерживающей</w:t>
      </w:r>
      <w:proofErr w:type="spellEnd"/>
      <w:r w:rsidR="00EF3C8A" w:rsidRPr="00EF3C8A">
        <w:rPr>
          <w:rFonts w:ascii="Commissioner" w:hAnsi="Commissioner"/>
          <w:b/>
          <w:bCs/>
          <w:sz w:val="24"/>
          <w:szCs w:val="32"/>
          <w:lang w:val="ru-RU"/>
        </w:rPr>
        <w:t xml:space="preserve"> </w:t>
      </w:r>
      <w:proofErr w:type="spellStart"/>
      <w:r w:rsidRPr="00EF3C8A">
        <w:rPr>
          <w:rFonts w:ascii="Commissioner" w:hAnsi="Commissioner"/>
          <w:b/>
          <w:bCs/>
          <w:sz w:val="24"/>
          <w:szCs w:val="32"/>
        </w:rPr>
        <w:t>способности</w:t>
      </w:r>
      <w:proofErr w:type="spellEnd"/>
    </w:p>
    <w:p w14:paraId="6FB3AE2F" w14:textId="22034626" w:rsidR="008D78BF" w:rsidRPr="006B144A" w:rsidRDefault="003C546B" w:rsidP="005F3051">
      <w:pPr>
        <w:pStyle w:val="a3"/>
        <w:spacing w:before="240" w:after="120" w:line="300" w:lineRule="auto"/>
        <w:ind w:left="107" w:right="131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Учитывая приведенные в р. 3.5. параметры наезда</w:t>
      </w:r>
      <w:r w:rsidR="00EF3C8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(значения углов наезда, скорости движения и веса транспортных средств),</w:t>
      </w:r>
      <w:r w:rsidR="00EF3C8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показатель удерживающей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способности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как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величина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энергии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приближающегося к</w:t>
      </w:r>
      <w:r w:rsidR="00EF3C8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ограждению автомобиля не </w:t>
      </w:r>
      <w:r w:rsidRPr="006B144A">
        <w:rPr>
          <w:rFonts w:ascii="Commissioner" w:hAnsi="Commissioner"/>
          <w:sz w:val="24"/>
          <w:szCs w:val="24"/>
          <w:lang w:val="ru-RU"/>
        </w:rPr>
        <w:t>должен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быть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н</w:t>
      </w:r>
      <w:r w:rsidRPr="006B144A">
        <w:rPr>
          <w:rFonts w:ascii="Commissioner" w:hAnsi="Commissioner"/>
          <w:sz w:val="24"/>
          <w:szCs w:val="24"/>
          <w:lang w:val="ru-RU"/>
        </w:rPr>
        <w:t>иже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значений,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приведенных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в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таблице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3.</w:t>
      </w:r>
    </w:p>
    <w:p w14:paraId="5B2E2733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14A2BF8C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1C154DF3" w14:textId="77777777" w:rsidR="008D78BF" w:rsidRPr="006B144A" w:rsidRDefault="008D78BF" w:rsidP="005F3051">
      <w:pPr>
        <w:pStyle w:val="a3"/>
        <w:spacing w:before="240" w:after="120" w:line="300" w:lineRule="auto"/>
        <w:rPr>
          <w:rFonts w:ascii="Commissioner" w:hAnsi="Commissioner"/>
          <w:sz w:val="24"/>
          <w:szCs w:val="24"/>
          <w:lang w:val="ru-RU"/>
        </w:rPr>
      </w:pPr>
    </w:p>
    <w:p w14:paraId="0D283ED9" w14:textId="4EAC877A" w:rsidR="008D78BF" w:rsidRPr="00EF3C8A" w:rsidRDefault="003C546B" w:rsidP="00EF3C8A">
      <w:pPr>
        <w:pStyle w:val="a3"/>
        <w:spacing w:before="240" w:after="120" w:line="300" w:lineRule="auto"/>
        <w:ind w:right="-23"/>
        <w:jc w:val="right"/>
        <w:rPr>
          <w:rFonts w:ascii="Commissioner" w:hAnsi="Commissioner"/>
          <w:i/>
          <w:iCs/>
          <w:sz w:val="24"/>
          <w:szCs w:val="24"/>
          <w:lang w:val="ru-RU"/>
        </w:rPr>
      </w:pP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Таблица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3</w:t>
      </w:r>
      <w:r w:rsidR="00EF3C8A"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.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Воспринимаемые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ограждением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proofErr w:type="spellStart"/>
      <w:r w:rsidRPr="00EF3C8A">
        <w:rPr>
          <w:rFonts w:ascii="Commissioner" w:hAnsi="Commissioner"/>
          <w:i/>
          <w:iCs/>
          <w:sz w:val="24"/>
          <w:szCs w:val="24"/>
          <w:lang w:val="ru-RU"/>
        </w:rPr>
        <w:t>энергиинаезда</w:t>
      </w:r>
      <w:proofErr w:type="spellEnd"/>
      <w:r w:rsidRPr="00EF3C8A">
        <w:rPr>
          <w:rFonts w:ascii="Commissioner" w:hAnsi="Commissioner"/>
          <w:i/>
          <w:iCs/>
          <w:sz w:val="24"/>
          <w:szCs w:val="24"/>
          <w:lang w:val="ru-RU"/>
        </w:rPr>
        <w:t>,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кдж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(для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мостов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на</w:t>
      </w:r>
      <w:r w:rsidR="00EF3C8A"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магистральных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 xml:space="preserve"> </w:t>
      </w:r>
      <w:r w:rsidRPr="00EF3C8A">
        <w:rPr>
          <w:rFonts w:ascii="Commissioner" w:hAnsi="Commissioner"/>
          <w:i/>
          <w:iCs/>
          <w:sz w:val="24"/>
          <w:szCs w:val="24"/>
          <w:lang w:val="ru-RU"/>
        </w:rPr>
        <w:t>дорогах)</w:t>
      </w:r>
    </w:p>
    <w:tbl>
      <w:tblPr>
        <w:tblStyle w:val="TableNormal"/>
        <w:tblW w:w="0" w:type="auto"/>
        <w:tblInd w:w="1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1701"/>
        <w:gridCol w:w="2268"/>
        <w:gridCol w:w="2268"/>
      </w:tblGrid>
      <w:tr w:rsidR="008D78BF" w:rsidRPr="006B144A" w14:paraId="18F639DE" w14:textId="77777777" w:rsidTr="00EF3C8A">
        <w:trPr>
          <w:trHeight w:val="180"/>
        </w:trPr>
        <w:tc>
          <w:tcPr>
            <w:tcW w:w="3395" w:type="dxa"/>
            <w:vMerge w:val="restart"/>
          </w:tcPr>
          <w:p w14:paraId="66CE1084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76" w:right="105" w:hanging="35"/>
              <w:jc w:val="left"/>
              <w:rPr>
                <w:rFonts w:ascii="Commissioner" w:hAnsi="Commissioner"/>
                <w:sz w:val="24"/>
                <w:szCs w:val="32"/>
                <w:lang w:val="ru-RU"/>
              </w:rPr>
            </w:pP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Число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полос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движения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в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одном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  <w:lang w:val="ru-RU"/>
              </w:rPr>
              <w:t>направлении</w:t>
            </w:r>
          </w:p>
        </w:tc>
        <w:tc>
          <w:tcPr>
            <w:tcW w:w="6237" w:type="dxa"/>
            <w:gridSpan w:val="3"/>
          </w:tcPr>
          <w:p w14:paraId="0A5C7B63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1121"/>
              <w:jc w:val="left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Условия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движения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по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дороге</w:t>
            </w:r>
            <w:proofErr w:type="spellEnd"/>
          </w:p>
        </w:tc>
      </w:tr>
      <w:tr w:rsidR="008D78BF" w:rsidRPr="006B144A" w14:paraId="382628D7" w14:textId="77777777" w:rsidTr="00EF3C8A">
        <w:trPr>
          <w:trHeight w:val="180"/>
        </w:trPr>
        <w:tc>
          <w:tcPr>
            <w:tcW w:w="3395" w:type="dxa"/>
            <w:vMerge/>
            <w:tcBorders>
              <w:top w:val="nil"/>
            </w:tcBorders>
          </w:tcPr>
          <w:p w14:paraId="3916B644" w14:textId="77777777" w:rsidR="008D78BF" w:rsidRPr="006B144A" w:rsidRDefault="008D78BF" w:rsidP="005F3051">
            <w:pPr>
              <w:spacing w:before="240" w:after="120" w:line="300" w:lineRule="auto"/>
              <w:rPr>
                <w:rFonts w:ascii="Commissioner" w:hAnsi="Commissioner"/>
                <w:sz w:val="8"/>
                <w:szCs w:val="8"/>
              </w:rPr>
            </w:pPr>
          </w:p>
        </w:tc>
        <w:tc>
          <w:tcPr>
            <w:tcW w:w="1701" w:type="dxa"/>
          </w:tcPr>
          <w:p w14:paraId="375B2685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76" w:right="376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Легкие</w:t>
            </w:r>
            <w:proofErr w:type="spellEnd"/>
          </w:p>
        </w:tc>
        <w:tc>
          <w:tcPr>
            <w:tcW w:w="2268" w:type="dxa"/>
          </w:tcPr>
          <w:p w14:paraId="3EE191A9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246" w:right="246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Затрудненные</w:t>
            </w:r>
            <w:proofErr w:type="spellEnd"/>
          </w:p>
        </w:tc>
        <w:tc>
          <w:tcPr>
            <w:tcW w:w="2268" w:type="dxa"/>
          </w:tcPr>
          <w:p w14:paraId="6E9DD5F6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251" w:right="239"/>
              <w:rPr>
                <w:rFonts w:ascii="Commissioner" w:hAnsi="Commissioner"/>
                <w:sz w:val="24"/>
                <w:szCs w:val="32"/>
              </w:rPr>
            </w:pP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Опасные</w:t>
            </w:r>
            <w:proofErr w:type="spellEnd"/>
          </w:p>
        </w:tc>
      </w:tr>
      <w:tr w:rsidR="008D78BF" w:rsidRPr="006B144A" w14:paraId="0ABC26D3" w14:textId="77777777" w:rsidTr="00EF3C8A">
        <w:trPr>
          <w:trHeight w:val="180"/>
        </w:trPr>
        <w:tc>
          <w:tcPr>
            <w:tcW w:w="3395" w:type="dxa"/>
          </w:tcPr>
          <w:p w14:paraId="2AF99E4B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17" w:right="314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2</w:t>
            </w:r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полосы</w:t>
            </w:r>
            <w:proofErr w:type="spellEnd"/>
          </w:p>
        </w:tc>
        <w:tc>
          <w:tcPr>
            <w:tcW w:w="1701" w:type="dxa"/>
          </w:tcPr>
          <w:p w14:paraId="453A6316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76" w:right="376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200</w:t>
            </w:r>
          </w:p>
        </w:tc>
        <w:tc>
          <w:tcPr>
            <w:tcW w:w="2268" w:type="dxa"/>
          </w:tcPr>
          <w:p w14:paraId="6BF8138A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246" w:right="234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300</w:t>
            </w:r>
          </w:p>
        </w:tc>
        <w:tc>
          <w:tcPr>
            <w:tcW w:w="2268" w:type="dxa"/>
          </w:tcPr>
          <w:p w14:paraId="27127917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251" w:right="239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400</w:t>
            </w:r>
          </w:p>
        </w:tc>
      </w:tr>
      <w:tr w:rsidR="008D78BF" w:rsidRPr="006B144A" w14:paraId="712B731D" w14:textId="77777777" w:rsidTr="00EF3C8A">
        <w:trPr>
          <w:trHeight w:val="180"/>
        </w:trPr>
        <w:tc>
          <w:tcPr>
            <w:tcW w:w="3395" w:type="dxa"/>
          </w:tcPr>
          <w:p w14:paraId="6F2A1A5B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17" w:right="317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3</w:t>
            </w:r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полосы</w:t>
            </w:r>
            <w:proofErr w:type="spellEnd"/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и</w:t>
            </w:r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proofErr w:type="spellStart"/>
            <w:r w:rsidRPr="006B144A">
              <w:rPr>
                <w:rFonts w:ascii="Commissioner" w:hAnsi="Commissioner"/>
                <w:sz w:val="24"/>
                <w:szCs w:val="32"/>
              </w:rPr>
              <w:t>более</w:t>
            </w:r>
            <w:proofErr w:type="spellEnd"/>
          </w:p>
        </w:tc>
        <w:tc>
          <w:tcPr>
            <w:tcW w:w="1701" w:type="dxa"/>
          </w:tcPr>
          <w:p w14:paraId="3D420D9E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376" w:right="376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300</w:t>
            </w:r>
          </w:p>
        </w:tc>
        <w:tc>
          <w:tcPr>
            <w:tcW w:w="2268" w:type="dxa"/>
          </w:tcPr>
          <w:p w14:paraId="2A114A48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246" w:right="234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400</w:t>
            </w:r>
          </w:p>
        </w:tc>
        <w:tc>
          <w:tcPr>
            <w:tcW w:w="2268" w:type="dxa"/>
          </w:tcPr>
          <w:p w14:paraId="745B6480" w14:textId="77777777" w:rsidR="008D78BF" w:rsidRPr="006B144A" w:rsidRDefault="003C546B" w:rsidP="005F3051">
            <w:pPr>
              <w:pStyle w:val="TableParagraph"/>
              <w:spacing w:before="240" w:after="120" w:line="300" w:lineRule="auto"/>
              <w:ind w:left="251" w:right="243"/>
              <w:rPr>
                <w:rFonts w:ascii="Commissioner" w:hAnsi="Commissioner"/>
                <w:sz w:val="24"/>
                <w:szCs w:val="32"/>
              </w:rPr>
            </w:pPr>
            <w:r w:rsidRPr="006B144A">
              <w:rPr>
                <w:rFonts w:ascii="Commissioner" w:hAnsi="Commissioner"/>
                <w:sz w:val="24"/>
                <w:szCs w:val="32"/>
              </w:rPr>
              <w:t>500</w:t>
            </w:r>
            <w:r w:rsidRPr="006B144A">
              <w:rPr>
                <w:rFonts w:ascii="Commissioner" w:hAnsi="Commissioner"/>
                <w:sz w:val="24"/>
                <w:szCs w:val="32"/>
              </w:rPr>
              <w:t xml:space="preserve"> </w:t>
            </w:r>
            <w:r w:rsidRPr="006B144A">
              <w:rPr>
                <w:rFonts w:ascii="Commissioner" w:hAnsi="Commissioner"/>
                <w:sz w:val="24"/>
                <w:szCs w:val="32"/>
              </w:rPr>
              <w:t>(</w:t>
            </w:r>
            <w:proofErr w:type="gramStart"/>
            <w:r w:rsidRPr="006B144A">
              <w:rPr>
                <w:rFonts w:ascii="Commissioner" w:hAnsi="Commissioner"/>
                <w:sz w:val="24"/>
                <w:szCs w:val="32"/>
              </w:rPr>
              <w:t>700)*</w:t>
            </w:r>
            <w:proofErr w:type="gramEnd"/>
          </w:p>
        </w:tc>
      </w:tr>
    </w:tbl>
    <w:p w14:paraId="3F95E6E4" w14:textId="77777777" w:rsidR="008D78BF" w:rsidRPr="006B144A" w:rsidRDefault="003C546B" w:rsidP="005F3051">
      <w:pPr>
        <w:pStyle w:val="a3"/>
        <w:spacing w:before="240" w:after="120" w:line="300" w:lineRule="auto"/>
        <w:ind w:left="107"/>
        <w:rPr>
          <w:rFonts w:ascii="Commissioner" w:hAnsi="Commissioner"/>
          <w:sz w:val="24"/>
          <w:szCs w:val="24"/>
          <w:lang w:val="ru-RU"/>
        </w:rPr>
      </w:pPr>
      <w:r w:rsidRPr="006B144A">
        <w:rPr>
          <w:rFonts w:ascii="Commissioner" w:hAnsi="Commissioner"/>
          <w:sz w:val="24"/>
          <w:szCs w:val="24"/>
          <w:lang w:val="ru-RU"/>
        </w:rPr>
        <w:t>*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в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скобках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указано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значение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энергии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для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автопоезда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</w:rPr>
        <w:t>Q</w:t>
      </w:r>
      <w:r w:rsidRPr="006B144A">
        <w:rPr>
          <w:rFonts w:ascii="Commissioner" w:hAnsi="Commissioner"/>
          <w:sz w:val="24"/>
          <w:szCs w:val="24"/>
          <w:lang w:val="ru-RU"/>
        </w:rPr>
        <w:t>=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36</w:t>
      </w:r>
      <w:r w:rsidRPr="006B144A">
        <w:rPr>
          <w:rFonts w:ascii="Commissioner" w:hAnsi="Commissioner"/>
          <w:sz w:val="24"/>
          <w:szCs w:val="24"/>
          <w:lang w:val="ru-RU"/>
        </w:rPr>
        <w:t xml:space="preserve"> </w:t>
      </w:r>
      <w:r w:rsidRPr="006B144A">
        <w:rPr>
          <w:rFonts w:ascii="Commissioner" w:hAnsi="Commissioner"/>
          <w:sz w:val="24"/>
          <w:szCs w:val="24"/>
          <w:lang w:val="ru-RU"/>
        </w:rPr>
        <w:t>т.</w:t>
      </w:r>
    </w:p>
    <w:sectPr w:rsidR="008D78BF" w:rsidRPr="006B144A">
      <w:pgSz w:w="11900" w:h="16840"/>
      <w:pgMar w:top="84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missioner">
    <w:panose1 w:val="00000000000000000000"/>
    <w:charset w:val="CC"/>
    <w:family w:val="auto"/>
    <w:pitch w:val="variable"/>
    <w:sig w:usb0="A00002F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74C"/>
    <w:multiLevelType w:val="multilevel"/>
    <w:tmpl w:val="E2C08218"/>
    <w:lvl w:ilvl="0">
      <w:start w:val="3"/>
      <w:numFmt w:val="decimal"/>
      <w:lvlText w:val="%1"/>
      <w:lvlJc w:val="left"/>
      <w:pPr>
        <w:ind w:left="107" w:hanging="461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" w:hanging="4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" w:hanging="461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3">
      <w:numFmt w:val="bullet"/>
      <w:lvlText w:val="•"/>
      <w:lvlJc w:val="left"/>
      <w:pPr>
        <w:ind w:left="3040" w:hanging="461"/>
      </w:pPr>
      <w:rPr>
        <w:rFonts w:hint="default"/>
      </w:rPr>
    </w:lvl>
    <w:lvl w:ilvl="4">
      <w:numFmt w:val="bullet"/>
      <w:lvlText w:val="•"/>
      <w:lvlJc w:val="left"/>
      <w:pPr>
        <w:ind w:left="4020" w:hanging="461"/>
      </w:pPr>
      <w:rPr>
        <w:rFonts w:hint="default"/>
      </w:rPr>
    </w:lvl>
    <w:lvl w:ilvl="5">
      <w:numFmt w:val="bullet"/>
      <w:lvlText w:val="•"/>
      <w:lvlJc w:val="left"/>
      <w:pPr>
        <w:ind w:left="5000" w:hanging="461"/>
      </w:pPr>
      <w:rPr>
        <w:rFonts w:hint="default"/>
      </w:rPr>
    </w:lvl>
    <w:lvl w:ilvl="6">
      <w:numFmt w:val="bullet"/>
      <w:lvlText w:val="•"/>
      <w:lvlJc w:val="left"/>
      <w:pPr>
        <w:ind w:left="5980" w:hanging="461"/>
      </w:pPr>
      <w:rPr>
        <w:rFonts w:hint="default"/>
      </w:rPr>
    </w:lvl>
    <w:lvl w:ilvl="7">
      <w:numFmt w:val="bullet"/>
      <w:lvlText w:val="•"/>
      <w:lvlJc w:val="left"/>
      <w:pPr>
        <w:ind w:left="6960" w:hanging="461"/>
      </w:pPr>
      <w:rPr>
        <w:rFonts w:hint="default"/>
      </w:rPr>
    </w:lvl>
    <w:lvl w:ilvl="8">
      <w:numFmt w:val="bullet"/>
      <w:lvlText w:val="•"/>
      <w:lvlJc w:val="left"/>
      <w:pPr>
        <w:ind w:left="7940" w:hanging="461"/>
      </w:pPr>
      <w:rPr>
        <w:rFonts w:hint="default"/>
      </w:rPr>
    </w:lvl>
  </w:abstractNum>
  <w:abstractNum w:abstractNumId="1" w15:restartNumberingAfterBreak="0">
    <w:nsid w:val="03F629B7"/>
    <w:multiLevelType w:val="hybridMultilevel"/>
    <w:tmpl w:val="03EE30F2"/>
    <w:lvl w:ilvl="0" w:tplc="2FE01C20">
      <w:numFmt w:val="bullet"/>
      <w:lvlText w:val="-"/>
      <w:lvlJc w:val="left"/>
      <w:pPr>
        <w:ind w:left="107" w:hanging="104"/>
      </w:pPr>
      <w:rPr>
        <w:rFonts w:ascii="Arial" w:eastAsia="Arial" w:hAnsi="Arial" w:cs="Arial" w:hint="default"/>
        <w:b w:val="0"/>
        <w:bCs w:val="0"/>
        <w:i w:val="0"/>
        <w:iCs w:val="0"/>
        <w:w w:val="91"/>
        <w:sz w:val="18"/>
        <w:szCs w:val="18"/>
      </w:rPr>
    </w:lvl>
    <w:lvl w:ilvl="1" w:tplc="40F8B4A0">
      <w:numFmt w:val="bullet"/>
      <w:lvlText w:val="•"/>
      <w:lvlJc w:val="left"/>
      <w:pPr>
        <w:ind w:left="1080" w:hanging="104"/>
      </w:pPr>
      <w:rPr>
        <w:rFonts w:hint="default"/>
      </w:rPr>
    </w:lvl>
    <w:lvl w:ilvl="2" w:tplc="CFD0EE62">
      <w:numFmt w:val="bullet"/>
      <w:lvlText w:val="•"/>
      <w:lvlJc w:val="left"/>
      <w:pPr>
        <w:ind w:left="2060" w:hanging="104"/>
      </w:pPr>
      <w:rPr>
        <w:rFonts w:hint="default"/>
      </w:rPr>
    </w:lvl>
    <w:lvl w:ilvl="3" w:tplc="EFA05614">
      <w:numFmt w:val="bullet"/>
      <w:lvlText w:val="•"/>
      <w:lvlJc w:val="left"/>
      <w:pPr>
        <w:ind w:left="3040" w:hanging="104"/>
      </w:pPr>
      <w:rPr>
        <w:rFonts w:hint="default"/>
      </w:rPr>
    </w:lvl>
    <w:lvl w:ilvl="4" w:tplc="C06214F6">
      <w:numFmt w:val="bullet"/>
      <w:lvlText w:val="•"/>
      <w:lvlJc w:val="left"/>
      <w:pPr>
        <w:ind w:left="4020" w:hanging="104"/>
      </w:pPr>
      <w:rPr>
        <w:rFonts w:hint="default"/>
      </w:rPr>
    </w:lvl>
    <w:lvl w:ilvl="5" w:tplc="7DB036F2">
      <w:numFmt w:val="bullet"/>
      <w:lvlText w:val="•"/>
      <w:lvlJc w:val="left"/>
      <w:pPr>
        <w:ind w:left="5000" w:hanging="104"/>
      </w:pPr>
      <w:rPr>
        <w:rFonts w:hint="default"/>
      </w:rPr>
    </w:lvl>
    <w:lvl w:ilvl="6" w:tplc="5452366E">
      <w:numFmt w:val="bullet"/>
      <w:lvlText w:val="•"/>
      <w:lvlJc w:val="left"/>
      <w:pPr>
        <w:ind w:left="5980" w:hanging="104"/>
      </w:pPr>
      <w:rPr>
        <w:rFonts w:hint="default"/>
      </w:rPr>
    </w:lvl>
    <w:lvl w:ilvl="7" w:tplc="64A0D5A8">
      <w:numFmt w:val="bullet"/>
      <w:lvlText w:val="•"/>
      <w:lvlJc w:val="left"/>
      <w:pPr>
        <w:ind w:left="6960" w:hanging="104"/>
      </w:pPr>
      <w:rPr>
        <w:rFonts w:hint="default"/>
      </w:rPr>
    </w:lvl>
    <w:lvl w:ilvl="8" w:tplc="343C716A">
      <w:numFmt w:val="bullet"/>
      <w:lvlText w:val="•"/>
      <w:lvlJc w:val="left"/>
      <w:pPr>
        <w:ind w:left="7940" w:hanging="104"/>
      </w:pPr>
      <w:rPr>
        <w:rFonts w:hint="default"/>
      </w:rPr>
    </w:lvl>
  </w:abstractNum>
  <w:abstractNum w:abstractNumId="2" w15:restartNumberingAfterBreak="0">
    <w:nsid w:val="07307A9D"/>
    <w:multiLevelType w:val="multilevel"/>
    <w:tmpl w:val="262E25B0"/>
    <w:lvl w:ilvl="0">
      <w:start w:val="3"/>
      <w:numFmt w:val="decimal"/>
      <w:lvlText w:val="%1"/>
      <w:lvlJc w:val="left"/>
      <w:pPr>
        <w:ind w:left="107" w:hanging="46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" w:hanging="4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1" w:hanging="461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3">
      <w:numFmt w:val="bullet"/>
      <w:lvlText w:val="•"/>
      <w:lvlJc w:val="left"/>
      <w:pPr>
        <w:ind w:left="3040" w:hanging="461"/>
      </w:pPr>
      <w:rPr>
        <w:rFonts w:hint="default"/>
      </w:rPr>
    </w:lvl>
    <w:lvl w:ilvl="4">
      <w:numFmt w:val="bullet"/>
      <w:lvlText w:val="•"/>
      <w:lvlJc w:val="left"/>
      <w:pPr>
        <w:ind w:left="4020" w:hanging="461"/>
      </w:pPr>
      <w:rPr>
        <w:rFonts w:hint="default"/>
      </w:rPr>
    </w:lvl>
    <w:lvl w:ilvl="5">
      <w:numFmt w:val="bullet"/>
      <w:lvlText w:val="•"/>
      <w:lvlJc w:val="left"/>
      <w:pPr>
        <w:ind w:left="5000" w:hanging="461"/>
      </w:pPr>
      <w:rPr>
        <w:rFonts w:hint="default"/>
      </w:rPr>
    </w:lvl>
    <w:lvl w:ilvl="6">
      <w:numFmt w:val="bullet"/>
      <w:lvlText w:val="•"/>
      <w:lvlJc w:val="left"/>
      <w:pPr>
        <w:ind w:left="5980" w:hanging="461"/>
      </w:pPr>
      <w:rPr>
        <w:rFonts w:hint="default"/>
      </w:rPr>
    </w:lvl>
    <w:lvl w:ilvl="7">
      <w:numFmt w:val="bullet"/>
      <w:lvlText w:val="•"/>
      <w:lvlJc w:val="left"/>
      <w:pPr>
        <w:ind w:left="6960" w:hanging="461"/>
      </w:pPr>
      <w:rPr>
        <w:rFonts w:hint="default"/>
      </w:rPr>
    </w:lvl>
    <w:lvl w:ilvl="8">
      <w:numFmt w:val="bullet"/>
      <w:lvlText w:val="•"/>
      <w:lvlJc w:val="left"/>
      <w:pPr>
        <w:ind w:left="7940" w:hanging="461"/>
      </w:pPr>
      <w:rPr>
        <w:rFonts w:hint="default"/>
      </w:rPr>
    </w:lvl>
  </w:abstractNum>
  <w:abstractNum w:abstractNumId="3" w15:restartNumberingAfterBreak="0">
    <w:nsid w:val="07492F93"/>
    <w:multiLevelType w:val="hybridMultilevel"/>
    <w:tmpl w:val="AC889346"/>
    <w:lvl w:ilvl="0" w:tplc="041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4" w15:restartNumberingAfterBreak="0">
    <w:nsid w:val="0E185179"/>
    <w:multiLevelType w:val="hybridMultilevel"/>
    <w:tmpl w:val="BEC8AB8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19377BF2"/>
    <w:multiLevelType w:val="multilevel"/>
    <w:tmpl w:val="7F66FB72"/>
    <w:lvl w:ilvl="0">
      <w:start w:val="3"/>
      <w:numFmt w:val="decimal"/>
      <w:lvlText w:val="%1"/>
      <w:lvlJc w:val="left"/>
      <w:pPr>
        <w:ind w:left="107" w:hanging="46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" w:hanging="4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" w:hanging="461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3">
      <w:numFmt w:val="bullet"/>
      <w:lvlText w:val="•"/>
      <w:lvlJc w:val="left"/>
      <w:pPr>
        <w:ind w:left="3040" w:hanging="461"/>
      </w:pPr>
      <w:rPr>
        <w:rFonts w:hint="default"/>
      </w:rPr>
    </w:lvl>
    <w:lvl w:ilvl="4">
      <w:numFmt w:val="bullet"/>
      <w:lvlText w:val="•"/>
      <w:lvlJc w:val="left"/>
      <w:pPr>
        <w:ind w:left="4020" w:hanging="461"/>
      </w:pPr>
      <w:rPr>
        <w:rFonts w:hint="default"/>
      </w:rPr>
    </w:lvl>
    <w:lvl w:ilvl="5">
      <w:numFmt w:val="bullet"/>
      <w:lvlText w:val="•"/>
      <w:lvlJc w:val="left"/>
      <w:pPr>
        <w:ind w:left="5000" w:hanging="461"/>
      </w:pPr>
      <w:rPr>
        <w:rFonts w:hint="default"/>
      </w:rPr>
    </w:lvl>
    <w:lvl w:ilvl="6">
      <w:numFmt w:val="bullet"/>
      <w:lvlText w:val="•"/>
      <w:lvlJc w:val="left"/>
      <w:pPr>
        <w:ind w:left="5980" w:hanging="461"/>
      </w:pPr>
      <w:rPr>
        <w:rFonts w:hint="default"/>
      </w:rPr>
    </w:lvl>
    <w:lvl w:ilvl="7">
      <w:numFmt w:val="bullet"/>
      <w:lvlText w:val="•"/>
      <w:lvlJc w:val="left"/>
      <w:pPr>
        <w:ind w:left="6960" w:hanging="461"/>
      </w:pPr>
      <w:rPr>
        <w:rFonts w:hint="default"/>
      </w:rPr>
    </w:lvl>
    <w:lvl w:ilvl="8">
      <w:numFmt w:val="bullet"/>
      <w:lvlText w:val="•"/>
      <w:lvlJc w:val="left"/>
      <w:pPr>
        <w:ind w:left="7940" w:hanging="461"/>
      </w:pPr>
      <w:rPr>
        <w:rFonts w:hint="default"/>
      </w:rPr>
    </w:lvl>
  </w:abstractNum>
  <w:abstractNum w:abstractNumId="6" w15:restartNumberingAfterBreak="0">
    <w:nsid w:val="221C4335"/>
    <w:multiLevelType w:val="hybridMultilevel"/>
    <w:tmpl w:val="19A63BDA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7" w15:restartNumberingAfterBreak="0">
    <w:nsid w:val="279E18BD"/>
    <w:multiLevelType w:val="multilevel"/>
    <w:tmpl w:val="29586AF2"/>
    <w:lvl w:ilvl="0">
      <w:start w:val="3"/>
      <w:numFmt w:val="decimal"/>
      <w:lvlText w:val="%1"/>
      <w:lvlJc w:val="left"/>
      <w:pPr>
        <w:ind w:left="107" w:hanging="46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" w:hanging="4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" w:hanging="461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3">
      <w:numFmt w:val="bullet"/>
      <w:lvlText w:val="•"/>
      <w:lvlJc w:val="left"/>
      <w:pPr>
        <w:ind w:left="3040" w:hanging="461"/>
      </w:pPr>
      <w:rPr>
        <w:rFonts w:hint="default"/>
      </w:rPr>
    </w:lvl>
    <w:lvl w:ilvl="4">
      <w:numFmt w:val="bullet"/>
      <w:lvlText w:val="•"/>
      <w:lvlJc w:val="left"/>
      <w:pPr>
        <w:ind w:left="4020" w:hanging="461"/>
      </w:pPr>
      <w:rPr>
        <w:rFonts w:hint="default"/>
      </w:rPr>
    </w:lvl>
    <w:lvl w:ilvl="5">
      <w:numFmt w:val="bullet"/>
      <w:lvlText w:val="•"/>
      <w:lvlJc w:val="left"/>
      <w:pPr>
        <w:ind w:left="5000" w:hanging="461"/>
      </w:pPr>
      <w:rPr>
        <w:rFonts w:hint="default"/>
      </w:rPr>
    </w:lvl>
    <w:lvl w:ilvl="6">
      <w:numFmt w:val="bullet"/>
      <w:lvlText w:val="•"/>
      <w:lvlJc w:val="left"/>
      <w:pPr>
        <w:ind w:left="5980" w:hanging="461"/>
      </w:pPr>
      <w:rPr>
        <w:rFonts w:hint="default"/>
      </w:rPr>
    </w:lvl>
    <w:lvl w:ilvl="7">
      <w:numFmt w:val="bullet"/>
      <w:lvlText w:val="•"/>
      <w:lvlJc w:val="left"/>
      <w:pPr>
        <w:ind w:left="6960" w:hanging="461"/>
      </w:pPr>
      <w:rPr>
        <w:rFonts w:hint="default"/>
      </w:rPr>
    </w:lvl>
    <w:lvl w:ilvl="8">
      <w:numFmt w:val="bullet"/>
      <w:lvlText w:val="•"/>
      <w:lvlJc w:val="left"/>
      <w:pPr>
        <w:ind w:left="7940" w:hanging="461"/>
      </w:pPr>
      <w:rPr>
        <w:rFonts w:hint="default"/>
      </w:rPr>
    </w:lvl>
  </w:abstractNum>
  <w:abstractNum w:abstractNumId="8" w15:restartNumberingAfterBreak="0">
    <w:nsid w:val="2B01755D"/>
    <w:multiLevelType w:val="hybridMultilevel"/>
    <w:tmpl w:val="D56AD2BC"/>
    <w:lvl w:ilvl="0" w:tplc="0CF4723C">
      <w:start w:val="1"/>
      <w:numFmt w:val="decimal"/>
      <w:lvlText w:val="%1"/>
      <w:lvlJc w:val="left"/>
      <w:pPr>
        <w:ind w:left="107" w:hanging="139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1" w:tplc="76868E4C">
      <w:numFmt w:val="bullet"/>
      <w:lvlText w:val="•"/>
      <w:lvlJc w:val="left"/>
      <w:pPr>
        <w:ind w:left="1080" w:hanging="139"/>
      </w:pPr>
      <w:rPr>
        <w:rFonts w:hint="default"/>
      </w:rPr>
    </w:lvl>
    <w:lvl w:ilvl="2" w:tplc="7AB4D550">
      <w:numFmt w:val="bullet"/>
      <w:lvlText w:val="•"/>
      <w:lvlJc w:val="left"/>
      <w:pPr>
        <w:ind w:left="2060" w:hanging="139"/>
      </w:pPr>
      <w:rPr>
        <w:rFonts w:hint="default"/>
      </w:rPr>
    </w:lvl>
    <w:lvl w:ilvl="3" w:tplc="F5D47F74">
      <w:numFmt w:val="bullet"/>
      <w:lvlText w:val="•"/>
      <w:lvlJc w:val="left"/>
      <w:pPr>
        <w:ind w:left="3040" w:hanging="139"/>
      </w:pPr>
      <w:rPr>
        <w:rFonts w:hint="default"/>
      </w:rPr>
    </w:lvl>
    <w:lvl w:ilvl="4" w:tplc="10DAC2F0">
      <w:numFmt w:val="bullet"/>
      <w:lvlText w:val="•"/>
      <w:lvlJc w:val="left"/>
      <w:pPr>
        <w:ind w:left="4020" w:hanging="139"/>
      </w:pPr>
      <w:rPr>
        <w:rFonts w:hint="default"/>
      </w:rPr>
    </w:lvl>
    <w:lvl w:ilvl="5" w:tplc="1B120AF0">
      <w:numFmt w:val="bullet"/>
      <w:lvlText w:val="•"/>
      <w:lvlJc w:val="left"/>
      <w:pPr>
        <w:ind w:left="5000" w:hanging="139"/>
      </w:pPr>
      <w:rPr>
        <w:rFonts w:hint="default"/>
      </w:rPr>
    </w:lvl>
    <w:lvl w:ilvl="6" w:tplc="1B1EA80C">
      <w:numFmt w:val="bullet"/>
      <w:lvlText w:val="•"/>
      <w:lvlJc w:val="left"/>
      <w:pPr>
        <w:ind w:left="5980" w:hanging="139"/>
      </w:pPr>
      <w:rPr>
        <w:rFonts w:hint="default"/>
      </w:rPr>
    </w:lvl>
    <w:lvl w:ilvl="7" w:tplc="80B402C4">
      <w:numFmt w:val="bullet"/>
      <w:lvlText w:val="•"/>
      <w:lvlJc w:val="left"/>
      <w:pPr>
        <w:ind w:left="6960" w:hanging="139"/>
      </w:pPr>
      <w:rPr>
        <w:rFonts w:hint="default"/>
      </w:rPr>
    </w:lvl>
    <w:lvl w:ilvl="8" w:tplc="8CB47C74">
      <w:numFmt w:val="bullet"/>
      <w:lvlText w:val="•"/>
      <w:lvlJc w:val="left"/>
      <w:pPr>
        <w:ind w:left="7940" w:hanging="139"/>
      </w:pPr>
      <w:rPr>
        <w:rFonts w:hint="default"/>
      </w:rPr>
    </w:lvl>
  </w:abstractNum>
  <w:abstractNum w:abstractNumId="9" w15:restartNumberingAfterBreak="0">
    <w:nsid w:val="34DB7A41"/>
    <w:multiLevelType w:val="multilevel"/>
    <w:tmpl w:val="5F943B3C"/>
    <w:lvl w:ilvl="0">
      <w:start w:val="3"/>
      <w:numFmt w:val="decimal"/>
      <w:lvlText w:val="%1"/>
      <w:lvlJc w:val="left"/>
      <w:pPr>
        <w:ind w:left="2687" w:hanging="3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8" w:hanging="323"/>
        <w:jc w:val="right"/>
      </w:pPr>
      <w:rPr>
        <w:rFonts w:ascii="Commissioner" w:eastAsia="Arial" w:hAnsi="Commissioner" w:cs="Arial" w:hint="default"/>
        <w:b/>
        <w:bCs/>
        <w:i w:val="0"/>
        <w:iCs w:val="0"/>
        <w:w w:val="91"/>
        <w:sz w:val="24"/>
        <w:szCs w:val="24"/>
      </w:rPr>
    </w:lvl>
    <w:lvl w:ilvl="2">
      <w:numFmt w:val="bullet"/>
      <w:lvlText w:val="•"/>
      <w:lvlJc w:val="left"/>
      <w:pPr>
        <w:ind w:left="4124" w:hanging="323"/>
      </w:pPr>
      <w:rPr>
        <w:rFonts w:hint="default"/>
      </w:rPr>
    </w:lvl>
    <w:lvl w:ilvl="3">
      <w:numFmt w:val="bullet"/>
      <w:lvlText w:val="•"/>
      <w:lvlJc w:val="left"/>
      <w:pPr>
        <w:ind w:left="4846" w:hanging="323"/>
      </w:pPr>
      <w:rPr>
        <w:rFonts w:hint="default"/>
      </w:rPr>
    </w:lvl>
    <w:lvl w:ilvl="4">
      <w:numFmt w:val="bullet"/>
      <w:lvlText w:val="•"/>
      <w:lvlJc w:val="left"/>
      <w:pPr>
        <w:ind w:left="5568" w:hanging="323"/>
      </w:pPr>
      <w:rPr>
        <w:rFonts w:hint="default"/>
      </w:rPr>
    </w:lvl>
    <w:lvl w:ilvl="5">
      <w:numFmt w:val="bullet"/>
      <w:lvlText w:val="•"/>
      <w:lvlJc w:val="left"/>
      <w:pPr>
        <w:ind w:left="6290" w:hanging="323"/>
      </w:pPr>
      <w:rPr>
        <w:rFonts w:hint="default"/>
      </w:rPr>
    </w:lvl>
    <w:lvl w:ilvl="6">
      <w:numFmt w:val="bullet"/>
      <w:lvlText w:val="•"/>
      <w:lvlJc w:val="left"/>
      <w:pPr>
        <w:ind w:left="7012" w:hanging="323"/>
      </w:pPr>
      <w:rPr>
        <w:rFonts w:hint="default"/>
      </w:rPr>
    </w:lvl>
    <w:lvl w:ilvl="7">
      <w:numFmt w:val="bullet"/>
      <w:lvlText w:val="•"/>
      <w:lvlJc w:val="left"/>
      <w:pPr>
        <w:ind w:left="7734" w:hanging="323"/>
      </w:pPr>
      <w:rPr>
        <w:rFonts w:hint="default"/>
      </w:rPr>
    </w:lvl>
    <w:lvl w:ilvl="8">
      <w:numFmt w:val="bullet"/>
      <w:lvlText w:val="•"/>
      <w:lvlJc w:val="left"/>
      <w:pPr>
        <w:ind w:left="8456" w:hanging="323"/>
      </w:pPr>
      <w:rPr>
        <w:rFonts w:hint="default"/>
      </w:rPr>
    </w:lvl>
  </w:abstractNum>
  <w:abstractNum w:abstractNumId="10" w15:restartNumberingAfterBreak="0">
    <w:nsid w:val="357A50AD"/>
    <w:multiLevelType w:val="hybridMultilevel"/>
    <w:tmpl w:val="6D04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73305"/>
    <w:multiLevelType w:val="hybridMultilevel"/>
    <w:tmpl w:val="A8A2C2E0"/>
    <w:lvl w:ilvl="0" w:tplc="9998FD14">
      <w:start w:val="1"/>
      <w:numFmt w:val="decimal"/>
      <w:lvlText w:val="%1."/>
      <w:lvlJc w:val="left"/>
      <w:pPr>
        <w:ind w:left="107" w:hanging="185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1" w:tplc="133E9B76">
      <w:start w:val="1"/>
      <w:numFmt w:val="decimal"/>
      <w:lvlText w:val="%2."/>
      <w:lvlJc w:val="left"/>
      <w:pPr>
        <w:ind w:left="4219" w:hanging="185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2" w:tplc="2F240504">
      <w:numFmt w:val="bullet"/>
      <w:lvlText w:val="•"/>
      <w:lvlJc w:val="left"/>
      <w:pPr>
        <w:ind w:left="4851" w:hanging="185"/>
      </w:pPr>
      <w:rPr>
        <w:rFonts w:hint="default"/>
      </w:rPr>
    </w:lvl>
    <w:lvl w:ilvl="3" w:tplc="D99A9362">
      <w:numFmt w:val="bullet"/>
      <w:lvlText w:val="•"/>
      <w:lvlJc w:val="left"/>
      <w:pPr>
        <w:ind w:left="5482" w:hanging="185"/>
      </w:pPr>
      <w:rPr>
        <w:rFonts w:hint="default"/>
      </w:rPr>
    </w:lvl>
    <w:lvl w:ilvl="4" w:tplc="C1EAE24C">
      <w:numFmt w:val="bullet"/>
      <w:lvlText w:val="•"/>
      <w:lvlJc w:val="left"/>
      <w:pPr>
        <w:ind w:left="6113" w:hanging="185"/>
      </w:pPr>
      <w:rPr>
        <w:rFonts w:hint="default"/>
      </w:rPr>
    </w:lvl>
    <w:lvl w:ilvl="5" w:tplc="338C0B40">
      <w:numFmt w:val="bullet"/>
      <w:lvlText w:val="•"/>
      <w:lvlJc w:val="left"/>
      <w:pPr>
        <w:ind w:left="6744" w:hanging="185"/>
      </w:pPr>
      <w:rPr>
        <w:rFonts w:hint="default"/>
      </w:rPr>
    </w:lvl>
    <w:lvl w:ilvl="6" w:tplc="1B3AC988">
      <w:numFmt w:val="bullet"/>
      <w:lvlText w:val="•"/>
      <w:lvlJc w:val="left"/>
      <w:pPr>
        <w:ind w:left="7375" w:hanging="185"/>
      </w:pPr>
      <w:rPr>
        <w:rFonts w:hint="default"/>
      </w:rPr>
    </w:lvl>
    <w:lvl w:ilvl="7" w:tplc="08305CE6">
      <w:numFmt w:val="bullet"/>
      <w:lvlText w:val="•"/>
      <w:lvlJc w:val="left"/>
      <w:pPr>
        <w:ind w:left="8006" w:hanging="185"/>
      </w:pPr>
      <w:rPr>
        <w:rFonts w:hint="default"/>
      </w:rPr>
    </w:lvl>
    <w:lvl w:ilvl="8" w:tplc="43603A92">
      <w:numFmt w:val="bullet"/>
      <w:lvlText w:val="•"/>
      <w:lvlJc w:val="left"/>
      <w:pPr>
        <w:ind w:left="8637" w:hanging="185"/>
      </w:pPr>
      <w:rPr>
        <w:rFonts w:hint="default"/>
      </w:rPr>
    </w:lvl>
  </w:abstractNum>
  <w:abstractNum w:abstractNumId="12" w15:restartNumberingAfterBreak="0">
    <w:nsid w:val="418E19BE"/>
    <w:multiLevelType w:val="hybridMultilevel"/>
    <w:tmpl w:val="ECF2AF36"/>
    <w:lvl w:ilvl="0" w:tplc="581A6EA4">
      <w:start w:val="1"/>
      <w:numFmt w:val="decimal"/>
      <w:lvlText w:val="%1."/>
      <w:lvlJc w:val="left"/>
      <w:pPr>
        <w:ind w:left="291" w:hanging="185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1" w:tplc="26C80C18">
      <w:numFmt w:val="bullet"/>
      <w:lvlText w:val="•"/>
      <w:lvlJc w:val="left"/>
      <w:pPr>
        <w:ind w:left="4400" w:hanging="185"/>
      </w:pPr>
      <w:rPr>
        <w:rFonts w:hint="default"/>
      </w:rPr>
    </w:lvl>
    <w:lvl w:ilvl="2" w:tplc="5776CB20">
      <w:numFmt w:val="bullet"/>
      <w:lvlText w:val="•"/>
      <w:lvlJc w:val="left"/>
      <w:pPr>
        <w:ind w:left="5011" w:hanging="185"/>
      </w:pPr>
      <w:rPr>
        <w:rFonts w:hint="default"/>
      </w:rPr>
    </w:lvl>
    <w:lvl w:ilvl="3" w:tplc="43E644E0">
      <w:numFmt w:val="bullet"/>
      <w:lvlText w:val="•"/>
      <w:lvlJc w:val="left"/>
      <w:pPr>
        <w:ind w:left="5622" w:hanging="185"/>
      </w:pPr>
      <w:rPr>
        <w:rFonts w:hint="default"/>
      </w:rPr>
    </w:lvl>
    <w:lvl w:ilvl="4" w:tplc="A81CB768">
      <w:numFmt w:val="bullet"/>
      <w:lvlText w:val="•"/>
      <w:lvlJc w:val="left"/>
      <w:pPr>
        <w:ind w:left="6233" w:hanging="185"/>
      </w:pPr>
      <w:rPr>
        <w:rFonts w:hint="default"/>
      </w:rPr>
    </w:lvl>
    <w:lvl w:ilvl="5" w:tplc="959E703A">
      <w:numFmt w:val="bullet"/>
      <w:lvlText w:val="•"/>
      <w:lvlJc w:val="left"/>
      <w:pPr>
        <w:ind w:left="6844" w:hanging="185"/>
      </w:pPr>
      <w:rPr>
        <w:rFonts w:hint="default"/>
      </w:rPr>
    </w:lvl>
    <w:lvl w:ilvl="6" w:tplc="E2A0CA08">
      <w:numFmt w:val="bullet"/>
      <w:lvlText w:val="•"/>
      <w:lvlJc w:val="left"/>
      <w:pPr>
        <w:ind w:left="7455" w:hanging="185"/>
      </w:pPr>
      <w:rPr>
        <w:rFonts w:hint="default"/>
      </w:rPr>
    </w:lvl>
    <w:lvl w:ilvl="7" w:tplc="271225A6">
      <w:numFmt w:val="bullet"/>
      <w:lvlText w:val="•"/>
      <w:lvlJc w:val="left"/>
      <w:pPr>
        <w:ind w:left="8066" w:hanging="185"/>
      </w:pPr>
      <w:rPr>
        <w:rFonts w:hint="default"/>
      </w:rPr>
    </w:lvl>
    <w:lvl w:ilvl="8" w:tplc="C6FE8BB0">
      <w:numFmt w:val="bullet"/>
      <w:lvlText w:val="•"/>
      <w:lvlJc w:val="left"/>
      <w:pPr>
        <w:ind w:left="8677" w:hanging="185"/>
      </w:pPr>
      <w:rPr>
        <w:rFonts w:hint="default"/>
      </w:rPr>
    </w:lvl>
  </w:abstractNum>
  <w:abstractNum w:abstractNumId="13" w15:restartNumberingAfterBreak="0">
    <w:nsid w:val="6F7A79F4"/>
    <w:multiLevelType w:val="multilevel"/>
    <w:tmpl w:val="D1309722"/>
    <w:lvl w:ilvl="0">
      <w:start w:val="3"/>
      <w:numFmt w:val="decimal"/>
      <w:lvlText w:val="%1"/>
      <w:lvlJc w:val="left"/>
      <w:pPr>
        <w:ind w:left="107" w:hanging="46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" w:hanging="4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" w:hanging="461"/>
      </w:pPr>
      <w:rPr>
        <w:rFonts w:ascii="Commissioner" w:eastAsia="Arial" w:hAnsi="Commissioner" w:cs="Arial" w:hint="default"/>
        <w:b w:val="0"/>
        <w:bCs w:val="0"/>
        <w:i w:val="0"/>
        <w:iCs w:val="0"/>
        <w:w w:val="91"/>
        <w:sz w:val="24"/>
        <w:szCs w:val="24"/>
      </w:rPr>
    </w:lvl>
    <w:lvl w:ilvl="3">
      <w:numFmt w:val="bullet"/>
      <w:lvlText w:val="•"/>
      <w:lvlJc w:val="left"/>
      <w:pPr>
        <w:ind w:left="3040" w:hanging="461"/>
      </w:pPr>
      <w:rPr>
        <w:rFonts w:hint="default"/>
      </w:rPr>
    </w:lvl>
    <w:lvl w:ilvl="4">
      <w:numFmt w:val="bullet"/>
      <w:lvlText w:val="•"/>
      <w:lvlJc w:val="left"/>
      <w:pPr>
        <w:ind w:left="4020" w:hanging="461"/>
      </w:pPr>
      <w:rPr>
        <w:rFonts w:hint="default"/>
      </w:rPr>
    </w:lvl>
    <w:lvl w:ilvl="5">
      <w:numFmt w:val="bullet"/>
      <w:lvlText w:val="•"/>
      <w:lvlJc w:val="left"/>
      <w:pPr>
        <w:ind w:left="5000" w:hanging="461"/>
      </w:pPr>
      <w:rPr>
        <w:rFonts w:hint="default"/>
      </w:rPr>
    </w:lvl>
    <w:lvl w:ilvl="6">
      <w:numFmt w:val="bullet"/>
      <w:lvlText w:val="•"/>
      <w:lvlJc w:val="left"/>
      <w:pPr>
        <w:ind w:left="5980" w:hanging="461"/>
      </w:pPr>
      <w:rPr>
        <w:rFonts w:hint="default"/>
      </w:rPr>
    </w:lvl>
    <w:lvl w:ilvl="7">
      <w:numFmt w:val="bullet"/>
      <w:lvlText w:val="•"/>
      <w:lvlJc w:val="left"/>
      <w:pPr>
        <w:ind w:left="6960" w:hanging="461"/>
      </w:pPr>
      <w:rPr>
        <w:rFonts w:hint="default"/>
      </w:rPr>
    </w:lvl>
    <w:lvl w:ilvl="8">
      <w:numFmt w:val="bullet"/>
      <w:lvlText w:val="•"/>
      <w:lvlJc w:val="left"/>
      <w:pPr>
        <w:ind w:left="7940" w:hanging="461"/>
      </w:pPr>
      <w:rPr>
        <w:rFonts w:hint="default"/>
      </w:rPr>
    </w:lvl>
  </w:abstractNum>
  <w:abstractNum w:abstractNumId="14" w15:restartNumberingAfterBreak="0">
    <w:nsid w:val="79481E9B"/>
    <w:multiLevelType w:val="hybridMultilevel"/>
    <w:tmpl w:val="BA803C70"/>
    <w:lvl w:ilvl="0" w:tplc="08A87ED6">
      <w:numFmt w:val="bullet"/>
      <w:lvlText w:val="·"/>
      <w:lvlJc w:val="left"/>
      <w:pPr>
        <w:ind w:left="199" w:hanging="93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18"/>
        <w:szCs w:val="18"/>
      </w:rPr>
    </w:lvl>
    <w:lvl w:ilvl="1" w:tplc="377C0C46">
      <w:numFmt w:val="bullet"/>
      <w:lvlText w:val="•"/>
      <w:lvlJc w:val="left"/>
      <w:pPr>
        <w:ind w:left="1170" w:hanging="93"/>
      </w:pPr>
      <w:rPr>
        <w:rFonts w:hint="default"/>
      </w:rPr>
    </w:lvl>
    <w:lvl w:ilvl="2" w:tplc="3460C01A">
      <w:numFmt w:val="bullet"/>
      <w:lvlText w:val="•"/>
      <w:lvlJc w:val="left"/>
      <w:pPr>
        <w:ind w:left="2140" w:hanging="93"/>
      </w:pPr>
      <w:rPr>
        <w:rFonts w:hint="default"/>
      </w:rPr>
    </w:lvl>
    <w:lvl w:ilvl="3" w:tplc="2CC84A1C">
      <w:numFmt w:val="bullet"/>
      <w:lvlText w:val="•"/>
      <w:lvlJc w:val="left"/>
      <w:pPr>
        <w:ind w:left="3110" w:hanging="93"/>
      </w:pPr>
      <w:rPr>
        <w:rFonts w:hint="default"/>
      </w:rPr>
    </w:lvl>
    <w:lvl w:ilvl="4" w:tplc="714295AC">
      <w:numFmt w:val="bullet"/>
      <w:lvlText w:val="•"/>
      <w:lvlJc w:val="left"/>
      <w:pPr>
        <w:ind w:left="4080" w:hanging="93"/>
      </w:pPr>
      <w:rPr>
        <w:rFonts w:hint="default"/>
      </w:rPr>
    </w:lvl>
    <w:lvl w:ilvl="5" w:tplc="5016EB3C">
      <w:numFmt w:val="bullet"/>
      <w:lvlText w:val="•"/>
      <w:lvlJc w:val="left"/>
      <w:pPr>
        <w:ind w:left="5050" w:hanging="93"/>
      </w:pPr>
      <w:rPr>
        <w:rFonts w:hint="default"/>
      </w:rPr>
    </w:lvl>
    <w:lvl w:ilvl="6" w:tplc="1AFA4AA8">
      <w:numFmt w:val="bullet"/>
      <w:lvlText w:val="•"/>
      <w:lvlJc w:val="left"/>
      <w:pPr>
        <w:ind w:left="6020" w:hanging="93"/>
      </w:pPr>
      <w:rPr>
        <w:rFonts w:hint="default"/>
      </w:rPr>
    </w:lvl>
    <w:lvl w:ilvl="7" w:tplc="914C958C">
      <w:numFmt w:val="bullet"/>
      <w:lvlText w:val="•"/>
      <w:lvlJc w:val="left"/>
      <w:pPr>
        <w:ind w:left="6990" w:hanging="93"/>
      </w:pPr>
      <w:rPr>
        <w:rFonts w:hint="default"/>
      </w:rPr>
    </w:lvl>
    <w:lvl w:ilvl="8" w:tplc="9D9A9784">
      <w:numFmt w:val="bullet"/>
      <w:lvlText w:val="•"/>
      <w:lvlJc w:val="left"/>
      <w:pPr>
        <w:ind w:left="7960" w:hanging="93"/>
      </w:pPr>
      <w:rPr>
        <w:rFonts w:hint="default"/>
      </w:rPr>
    </w:lvl>
  </w:abstractNum>
  <w:abstractNum w:abstractNumId="15" w15:restartNumberingAfterBreak="0">
    <w:nsid w:val="7B0A0444"/>
    <w:multiLevelType w:val="hybridMultilevel"/>
    <w:tmpl w:val="B52E1798"/>
    <w:lvl w:ilvl="0" w:tplc="0419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4"/>
  </w:num>
  <w:num w:numId="5">
    <w:abstractNumId w:val="1"/>
  </w:num>
  <w:num w:numId="6">
    <w:abstractNumId w:val="7"/>
  </w:num>
  <w:num w:numId="7">
    <w:abstractNumId w:val="13"/>
  </w:num>
  <w:num w:numId="8">
    <w:abstractNumId w:val="5"/>
  </w:num>
  <w:num w:numId="9">
    <w:abstractNumId w:val="9"/>
  </w:num>
  <w:num w:numId="10">
    <w:abstractNumId w:val="12"/>
  </w:num>
  <w:num w:numId="11">
    <w:abstractNumId w:val="11"/>
  </w:num>
  <w:num w:numId="12">
    <w:abstractNumId w:val="10"/>
  </w:num>
  <w:num w:numId="13">
    <w:abstractNumId w:val="3"/>
  </w:num>
  <w:num w:numId="14">
    <w:abstractNumId w:val="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8BF"/>
    <w:rsid w:val="000D42A9"/>
    <w:rsid w:val="003C546B"/>
    <w:rsid w:val="005F3051"/>
    <w:rsid w:val="006B144A"/>
    <w:rsid w:val="008D78BF"/>
    <w:rsid w:val="00E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7ACB"/>
  <w15:docId w15:val="{9B2C437E-2674-4D75-A993-9937CDEC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66"/>
      <w:ind w:left="107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07"/>
    </w:pPr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9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2108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технические требования к ограждающим устройствам на мостовых сооружениях, расположенных на магистральных автомобильных дорогах</vt:lpstr>
    </vt:vector>
  </TitlesOfParts>
  <Company/>
  <LinksUpToDate>false</LinksUpToDate>
  <CharactersWithSpaces>14096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технические требования к ограждающим устройствам на мостовых сооружениях, расположенных на магистральных автомобильных дорогах</dc:title>
  <cp:lastModifiedBy>Анна Зырянова</cp:lastModifiedBy>
  <cp:revision>2</cp:revision>
  <dcterms:created xsi:type="dcterms:W3CDTF">2025-12-22T10:42:00Z</dcterms:created>
  <dcterms:modified xsi:type="dcterms:W3CDTF">2025-12-22T12:18:00Z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2010-11-03T00:00:00Z</vt:filetime>
  </property>
  <property fmtid="{D5CDD505-2E9C-101B-9397-08002B2CF9AE}" pid="3" name="LastSaved">
    <vt:filetime>2010-11-03T00:00:00Z</vt:filetime>
  </property>
</Properties>
</file>